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244" w:rsidRPr="0080673C" w:rsidRDefault="00AB3244" w:rsidP="00AB3244">
      <w:pPr>
        <w:pStyle w:val="2"/>
        <w:spacing w:after="0" w:line="240" w:lineRule="auto"/>
        <w:ind w:left="0"/>
        <w:jc w:val="right"/>
      </w:pPr>
      <w:r w:rsidRPr="0080673C">
        <w:t>Приложение 2</w:t>
      </w:r>
    </w:p>
    <w:p w:rsidR="00AB3244" w:rsidRPr="0080673C" w:rsidRDefault="00AB3244" w:rsidP="00AB3244">
      <w:pPr>
        <w:pStyle w:val="2"/>
        <w:spacing w:after="0" w:line="240" w:lineRule="auto"/>
        <w:ind w:left="0"/>
        <w:jc w:val="right"/>
      </w:pPr>
      <w:r w:rsidRPr="0080673C">
        <w:t>к Порядку принятия решений о разработке</w:t>
      </w:r>
    </w:p>
    <w:p w:rsidR="00AB3244" w:rsidRPr="0080673C" w:rsidRDefault="00AB3244" w:rsidP="00AB3244">
      <w:pPr>
        <w:pStyle w:val="2"/>
        <w:spacing w:after="0" w:line="240" w:lineRule="auto"/>
        <w:ind w:left="0"/>
        <w:jc w:val="right"/>
      </w:pPr>
      <w:r w:rsidRPr="0080673C">
        <w:t xml:space="preserve"> муниципальных программ </w:t>
      </w:r>
    </w:p>
    <w:p w:rsidR="00AB3244" w:rsidRPr="0080673C" w:rsidRDefault="00AB3244" w:rsidP="00AB3244">
      <w:pPr>
        <w:pStyle w:val="2"/>
        <w:spacing w:after="0" w:line="240" w:lineRule="auto"/>
        <w:ind w:left="0"/>
        <w:jc w:val="right"/>
      </w:pPr>
      <w:r w:rsidRPr="0080673C">
        <w:t xml:space="preserve">Нукутского муниципального округа, </w:t>
      </w:r>
    </w:p>
    <w:p w:rsidR="00AB3244" w:rsidRPr="0080673C" w:rsidRDefault="00AB3244" w:rsidP="00AB3244">
      <w:pPr>
        <w:pStyle w:val="2"/>
        <w:spacing w:after="0" w:line="240" w:lineRule="auto"/>
        <w:ind w:left="0"/>
        <w:jc w:val="right"/>
        <w:rPr>
          <w:highlight w:val="yellow"/>
        </w:rPr>
      </w:pPr>
      <w:r w:rsidRPr="0080673C">
        <w:t>их формирования и реализации</w:t>
      </w:r>
    </w:p>
    <w:p w:rsidR="00AB3244" w:rsidRPr="0080673C" w:rsidRDefault="00AB3244" w:rsidP="00AB3244"/>
    <w:p w:rsidR="00AB3244" w:rsidRPr="0080673C" w:rsidRDefault="00AB3244" w:rsidP="00B51F8E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AB3244" w:rsidRPr="0080673C" w:rsidRDefault="00AB3244" w:rsidP="00AB324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="006764DC">
        <w:rPr>
          <w:rFonts w:ascii="Times New Roman" w:hAnsi="Times New Roman" w:cs="Times New Roman"/>
          <w:sz w:val="24"/>
          <w:szCs w:val="24"/>
        </w:rPr>
        <w:t xml:space="preserve">АРХИТЕКТУРА И ГРАДОСТРОИТЕЛЬСТВО </w:t>
      </w:r>
      <w:r w:rsidRPr="0080673C">
        <w:rPr>
          <w:rFonts w:ascii="Times New Roman" w:hAnsi="Times New Roman" w:cs="Times New Roman"/>
          <w:sz w:val="24"/>
          <w:szCs w:val="24"/>
        </w:rPr>
        <w:t>»</w:t>
      </w:r>
    </w:p>
    <w:p w:rsidR="00AB3244" w:rsidRPr="0080673C" w:rsidRDefault="00AB3244" w:rsidP="00AB32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B3244" w:rsidRPr="0080673C" w:rsidRDefault="00AA4065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Раздел</w:t>
      </w:r>
      <w:r w:rsidR="00AB3244" w:rsidRPr="0080673C">
        <w:rPr>
          <w:rFonts w:ascii="Times New Roman" w:hAnsi="Times New Roman" w:cs="Times New Roman"/>
          <w:sz w:val="24"/>
          <w:szCs w:val="24"/>
        </w:rPr>
        <w:t xml:space="preserve"> 1. СТРАТЕГИЧЕСКИЕ ПРИОРИТЕТЫ</w:t>
      </w:r>
    </w:p>
    <w:p w:rsidR="00AA4065" w:rsidRPr="0080673C" w:rsidRDefault="00AA4065" w:rsidP="00AB324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AA4065" w:rsidRPr="0080673C" w:rsidRDefault="00AA4065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Глава 1. Приоритеты и цели муниципальной программы</w:t>
      </w:r>
    </w:p>
    <w:p w:rsidR="00D74298" w:rsidRPr="001270B9" w:rsidRDefault="00D74298" w:rsidP="00AB324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D74298" w:rsidRPr="00354CA7" w:rsidRDefault="00D74298" w:rsidP="00D74298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354CA7">
        <w:rPr>
          <w:lang w:eastAsia="en-US"/>
        </w:rPr>
        <w:t>Основными стратегическими документами в сфере реализации муниципальной программы «</w:t>
      </w:r>
      <w:r w:rsidR="00C359A2" w:rsidRPr="00354CA7">
        <w:rPr>
          <w:lang w:eastAsia="en-US"/>
        </w:rPr>
        <w:t xml:space="preserve">Архитектура и градостроительство </w:t>
      </w:r>
      <w:r w:rsidRPr="00354CA7">
        <w:t>» (далее – муниципальная программа) являются:</w:t>
      </w:r>
    </w:p>
    <w:p w:rsidR="006753C6" w:rsidRPr="00354CA7" w:rsidRDefault="006753C6" w:rsidP="00D7429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hd w:val="clear" w:color="auto" w:fill="FFFFFF"/>
        </w:rPr>
      </w:pPr>
      <w:r w:rsidRPr="00354CA7">
        <w:rPr>
          <w:shd w:val="clear" w:color="auto" w:fill="FFFFFF"/>
        </w:rPr>
        <w:t>Градостроительный кодекс Российской Федерации от 29 декабря 2004 г. N 190-ФЗ;</w:t>
      </w:r>
    </w:p>
    <w:p w:rsidR="00D74298" w:rsidRPr="00354CA7" w:rsidRDefault="00D74298" w:rsidP="00D74298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354CA7">
        <w:t>постановление Правительства Иркутской области от 13 ноября 2023 года № 1005-пп «Об утверждении государственной программы Иркутской области «Экономическое развитие и инновационная экономика»;</w:t>
      </w:r>
    </w:p>
    <w:p w:rsidR="00D74298" w:rsidRPr="00354CA7" w:rsidRDefault="00D74298" w:rsidP="00D74298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354CA7">
        <w:t>Стратегия социально-экономического развития Иркутской области на период до 2036 года, утвержденная Законом Иркутской области от 10 января 2022 года №15-ОЗ;</w:t>
      </w:r>
    </w:p>
    <w:p w:rsidR="00D74298" w:rsidRPr="00354CA7" w:rsidRDefault="00D74298" w:rsidP="00D74298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354CA7">
        <w:t xml:space="preserve">Стратегия социально-экономического развития муниципального образования «Нукутский район» на период до 2030 года, утвержденная решением Думы муниципального образования «Нукутский район» от </w:t>
      </w:r>
      <w:r w:rsidR="0080673C" w:rsidRPr="00354CA7">
        <w:t>25 декабря 2017</w:t>
      </w:r>
      <w:r w:rsidRPr="00354CA7">
        <w:t xml:space="preserve"> года №</w:t>
      </w:r>
      <w:r w:rsidR="0080673C" w:rsidRPr="00354CA7">
        <w:t xml:space="preserve">54 </w:t>
      </w:r>
      <w:r w:rsidR="006764DC" w:rsidRPr="00354CA7">
        <w:t>(далее – Стратегия);</w:t>
      </w:r>
    </w:p>
    <w:p w:rsidR="006764DC" w:rsidRPr="00354CA7" w:rsidRDefault="006764DC" w:rsidP="006764DC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6764DC">
        <w:t>Закон Иркутской области от 28 октября 2024 г. N 85-ОЗ "О преобразовании всех</w:t>
      </w:r>
      <w:r w:rsidRPr="00354CA7">
        <w:t xml:space="preserve"> </w:t>
      </w:r>
      <w:r w:rsidRPr="006764DC">
        <w:t>поселений, входящих в состав Нукутского муниципального района Иркутской области, путем их объединения" (с изменениями и дополнениями)</w:t>
      </w:r>
      <w:r w:rsidR="00584EF8" w:rsidRPr="00354CA7">
        <w:t>;</w:t>
      </w:r>
    </w:p>
    <w:p w:rsidR="00584EF8" w:rsidRPr="00354CA7" w:rsidRDefault="00584EF8" w:rsidP="006764DC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354CA7">
        <w:rPr>
          <w:shd w:val="clear" w:color="auto" w:fill="FFFFFF"/>
        </w:rPr>
        <w:t>Закон Иркутской области от 23 июля 2008 г. N 59-ОЗ "О градостроительной деятельности в Иркутской области".</w:t>
      </w:r>
    </w:p>
    <w:p w:rsidR="00D74298" w:rsidRPr="00354CA7" w:rsidRDefault="00D74298" w:rsidP="00D74298">
      <w:pPr>
        <w:widowControl w:val="0"/>
        <w:autoSpaceDE w:val="0"/>
        <w:autoSpaceDN w:val="0"/>
        <w:adjustRightInd w:val="0"/>
        <w:ind w:firstLine="709"/>
        <w:jc w:val="both"/>
      </w:pPr>
      <w:r w:rsidRPr="00354CA7">
        <w:t>Основанием для разработки и реализации муниципальной программы являются возложенные федеральным законом полномочия органов местного самоуправления по решению вопросов местного значения, изложенные в п.</w:t>
      </w:r>
      <w:r w:rsidR="006764DC" w:rsidRPr="00354CA7">
        <w:t>26</w:t>
      </w:r>
      <w:r w:rsidRPr="00354CA7">
        <w:t xml:space="preserve"> ст.1</w:t>
      </w:r>
      <w:r w:rsidR="006764DC" w:rsidRPr="00354CA7">
        <w:t>6</w:t>
      </w:r>
      <w:r w:rsidRPr="00354CA7">
        <w:t xml:space="preserve"> Федерального закона от 06.10.2003 года №131-ФЗ «Об общих принципах организации местного самоуправления в РФ», такие как</w:t>
      </w:r>
      <w:r w:rsidR="006764DC" w:rsidRPr="00354CA7">
        <w:rPr>
          <w:color w:val="22272F"/>
          <w:shd w:val="clear" w:color="auto" w:fill="FFFFFF"/>
        </w:rPr>
        <w:t xml:space="preserve"> утверждение генеральных планов муниципального, городского округа, правил землепользования и застройки, утверждение местных нормативов градостроительного проектирования муниципального округа</w:t>
      </w:r>
      <w:r w:rsidRPr="00354CA7">
        <w:t xml:space="preserve">. </w:t>
      </w:r>
    </w:p>
    <w:p w:rsidR="00D74298" w:rsidRPr="00354CA7" w:rsidRDefault="0080673C" w:rsidP="00D74298">
      <w:pPr>
        <w:widowControl w:val="0"/>
        <w:autoSpaceDE w:val="0"/>
        <w:autoSpaceDN w:val="0"/>
        <w:adjustRightInd w:val="0"/>
        <w:ind w:firstLine="709"/>
        <w:jc w:val="both"/>
      </w:pPr>
      <w:r w:rsidRPr="00354CA7">
        <w:t>Цель</w:t>
      </w:r>
      <w:r w:rsidR="001F5FAF" w:rsidRPr="00354CA7">
        <w:t xml:space="preserve"> муниципальной программы являе</w:t>
      </w:r>
      <w:r w:rsidR="00D74298" w:rsidRPr="00354CA7">
        <w:t>тся:</w:t>
      </w:r>
    </w:p>
    <w:p w:rsidR="00AB3244" w:rsidRPr="00354CA7" w:rsidRDefault="00D74298" w:rsidP="001F5FAF">
      <w:pPr>
        <w:widowControl w:val="0"/>
        <w:autoSpaceDE w:val="0"/>
        <w:autoSpaceDN w:val="0"/>
        <w:adjustRightInd w:val="0"/>
        <w:ind w:firstLine="709"/>
        <w:jc w:val="both"/>
      </w:pPr>
      <w:r w:rsidRPr="00354CA7">
        <w:t xml:space="preserve">- </w:t>
      </w:r>
      <w:r w:rsidR="001F5FAF" w:rsidRPr="00354CA7">
        <w:t xml:space="preserve">устойчивое развитие </w:t>
      </w:r>
      <w:r w:rsidR="0080673C" w:rsidRPr="00354CA7">
        <w:t xml:space="preserve"> </w:t>
      </w:r>
      <w:r w:rsidR="001F5FAF" w:rsidRPr="00354CA7">
        <w:t xml:space="preserve">территорий </w:t>
      </w:r>
      <w:r w:rsidR="0080673C" w:rsidRPr="00354CA7">
        <w:t>Нукутского муниципального округа</w:t>
      </w:r>
      <w:r w:rsidR="001F5FAF" w:rsidRPr="00354CA7">
        <w:t xml:space="preserve">, путем  сбалансированного учета  </w:t>
      </w:r>
      <w:r w:rsidR="001F5FAF" w:rsidRPr="00354CA7">
        <w:rPr>
          <w:color w:val="000000"/>
        </w:rPr>
        <w:t>сложившихся на них экологических, экономических, социальных, инженерно-технических факторов</w:t>
      </w:r>
    </w:p>
    <w:p w:rsidR="006764DC" w:rsidRPr="00354CA7" w:rsidRDefault="006764DC" w:rsidP="00AC150E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2F77D9" w:rsidRPr="00354CA7" w:rsidRDefault="00D01A95" w:rsidP="00AC150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54CA7">
        <w:rPr>
          <w:rFonts w:ascii="Times New Roman" w:hAnsi="Times New Roman" w:cs="Times New Roman"/>
          <w:b/>
          <w:sz w:val="24"/>
          <w:szCs w:val="24"/>
        </w:rPr>
        <w:t>Глава 2. Анализ текущего состояния сферы реализации муниципальной программы</w:t>
      </w:r>
    </w:p>
    <w:p w:rsidR="001F5FAF" w:rsidRPr="00354CA7" w:rsidRDefault="001F5FAF" w:rsidP="00D96A97">
      <w:pPr>
        <w:spacing w:before="100" w:beforeAutospacing="1" w:after="100" w:afterAutospacing="1"/>
        <w:ind w:firstLine="709"/>
        <w:contextualSpacing/>
        <w:jc w:val="both"/>
        <w:rPr>
          <w:color w:val="000000"/>
        </w:rPr>
      </w:pPr>
      <w:r w:rsidRPr="00354CA7">
        <w:rPr>
          <w:color w:val="000000"/>
        </w:rPr>
        <w:t>Градостроительная деятельность осуществляется в виде территориального планирования, градостроительного зонирования и планировки территории, обеспечивающих устойчивое развитие территорий путем сбалансированного учета сложившихся на них экологических, экономических, социальных, инженерно-технических факторов.</w:t>
      </w:r>
    </w:p>
    <w:p w:rsidR="00D6492E" w:rsidRPr="00354CA7" w:rsidRDefault="00D6492E" w:rsidP="009C234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54CA7">
        <w:rPr>
          <w:rFonts w:eastAsiaTheme="minorHAnsi"/>
          <w:lang w:eastAsia="en-US"/>
        </w:rPr>
        <w:lastRenderedPageBreak/>
        <w:t>Согласно части 3 статьи 9 Градострои</w:t>
      </w:r>
      <w:r w:rsidR="00D96A97" w:rsidRPr="00354CA7">
        <w:rPr>
          <w:rFonts w:eastAsiaTheme="minorHAnsi"/>
          <w:lang w:eastAsia="en-US"/>
        </w:rPr>
        <w:t xml:space="preserve">тельного кодекса Российской </w:t>
      </w:r>
      <w:r w:rsidRPr="00354CA7">
        <w:rPr>
          <w:rFonts w:eastAsiaTheme="minorHAnsi"/>
          <w:lang w:eastAsia="en-US"/>
        </w:rPr>
        <w:t>Федерации документы территориального планирования являются</w:t>
      </w:r>
      <w:r w:rsidR="009C234D">
        <w:rPr>
          <w:rFonts w:eastAsiaTheme="minorHAnsi"/>
          <w:lang w:eastAsia="en-US"/>
        </w:rPr>
        <w:t xml:space="preserve"> </w:t>
      </w:r>
      <w:r w:rsidRPr="00354CA7">
        <w:rPr>
          <w:rFonts w:eastAsiaTheme="minorHAnsi"/>
          <w:lang w:eastAsia="en-US"/>
        </w:rPr>
        <w:t>обязательными для органов государственной власти, органов местного</w:t>
      </w:r>
      <w:r w:rsidR="009C234D">
        <w:rPr>
          <w:rFonts w:eastAsiaTheme="minorHAnsi"/>
          <w:lang w:eastAsia="en-US"/>
        </w:rPr>
        <w:t xml:space="preserve"> </w:t>
      </w:r>
      <w:r w:rsidRPr="00354CA7">
        <w:rPr>
          <w:rFonts w:eastAsiaTheme="minorHAnsi"/>
          <w:lang w:eastAsia="en-US"/>
        </w:rPr>
        <w:t>самоуправления при принятии ими решений и реализации таких решений.</w:t>
      </w:r>
    </w:p>
    <w:p w:rsidR="00F74B30" w:rsidRPr="00354CA7" w:rsidRDefault="009C234D" w:rsidP="00F74B3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</w:t>
      </w:r>
      <w:r w:rsidR="00D6492E" w:rsidRPr="00354CA7">
        <w:rPr>
          <w:rFonts w:eastAsiaTheme="minorHAnsi"/>
          <w:lang w:eastAsia="en-US"/>
        </w:rPr>
        <w:t>Задачи территориального планирования направлены на определение в</w:t>
      </w:r>
      <w:r>
        <w:rPr>
          <w:rFonts w:eastAsiaTheme="minorHAnsi"/>
          <w:lang w:eastAsia="en-US"/>
        </w:rPr>
        <w:t xml:space="preserve"> </w:t>
      </w:r>
      <w:r w:rsidR="00D6492E" w:rsidRPr="00354CA7">
        <w:rPr>
          <w:rFonts w:eastAsiaTheme="minorHAnsi"/>
          <w:lang w:eastAsia="en-US"/>
        </w:rPr>
        <w:t>документах территориального планирования назначения территорий исходя из</w:t>
      </w:r>
      <w:r w:rsidR="00D96A97" w:rsidRPr="00354CA7">
        <w:rPr>
          <w:rFonts w:eastAsiaTheme="minorHAnsi"/>
          <w:lang w:eastAsia="en-US"/>
        </w:rPr>
        <w:t xml:space="preserve"> </w:t>
      </w:r>
      <w:r w:rsidR="00D6492E" w:rsidRPr="00354CA7">
        <w:rPr>
          <w:rFonts w:eastAsiaTheme="minorHAnsi"/>
          <w:lang w:eastAsia="en-US"/>
        </w:rPr>
        <w:t>совокупности социальных, экономических, экологических и иных факторов в</w:t>
      </w:r>
      <w:r w:rsidR="00D96A97" w:rsidRPr="00354CA7">
        <w:rPr>
          <w:rFonts w:eastAsiaTheme="minorHAnsi"/>
          <w:lang w:eastAsia="en-US"/>
        </w:rPr>
        <w:t xml:space="preserve"> </w:t>
      </w:r>
      <w:r w:rsidR="00D6492E" w:rsidRPr="00354CA7">
        <w:rPr>
          <w:rFonts w:eastAsiaTheme="minorHAnsi"/>
          <w:lang w:eastAsia="en-US"/>
        </w:rPr>
        <w:t xml:space="preserve">целях обеспечения устойчивого развития территорий, развития </w:t>
      </w:r>
      <w:r w:rsidR="00D96A97" w:rsidRPr="00354CA7">
        <w:rPr>
          <w:rFonts w:eastAsiaTheme="minorHAnsi"/>
          <w:lang w:eastAsia="en-US"/>
        </w:rPr>
        <w:t>инженерной, транспортной</w:t>
      </w:r>
      <w:r w:rsidR="00D6492E" w:rsidRPr="00354CA7">
        <w:rPr>
          <w:rFonts w:eastAsiaTheme="minorHAnsi"/>
          <w:lang w:eastAsia="en-US"/>
        </w:rPr>
        <w:t xml:space="preserve"> и социальной инфраструктур, обеспечения учета</w:t>
      </w:r>
      <w:r>
        <w:rPr>
          <w:rFonts w:eastAsiaTheme="minorHAnsi"/>
          <w:lang w:eastAsia="en-US"/>
        </w:rPr>
        <w:t xml:space="preserve"> </w:t>
      </w:r>
      <w:r w:rsidR="00D6492E" w:rsidRPr="00354CA7">
        <w:rPr>
          <w:rFonts w:eastAsiaTheme="minorHAnsi"/>
          <w:lang w:eastAsia="en-US"/>
        </w:rPr>
        <w:t>общегосударственных, мун</w:t>
      </w:r>
      <w:r w:rsidR="00D96A97" w:rsidRPr="00354CA7">
        <w:rPr>
          <w:rFonts w:eastAsiaTheme="minorHAnsi"/>
          <w:lang w:eastAsia="en-US"/>
        </w:rPr>
        <w:t>иципальных и частных интересов.</w:t>
      </w:r>
    </w:p>
    <w:p w:rsidR="00D96A97" w:rsidRPr="00354CA7" w:rsidRDefault="00D96A97" w:rsidP="000F60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54CA7">
        <w:rPr>
          <w:rFonts w:eastAsiaTheme="minorHAnsi"/>
          <w:lang w:eastAsia="en-US"/>
        </w:rPr>
        <w:t>Актуальность</w:t>
      </w:r>
      <w:r w:rsidR="00D6492E" w:rsidRPr="00354CA7">
        <w:rPr>
          <w:rFonts w:eastAsiaTheme="minorHAnsi"/>
          <w:lang w:eastAsia="en-US"/>
        </w:rPr>
        <w:t xml:space="preserve"> данной программы обуслов</w:t>
      </w:r>
      <w:r w:rsidRPr="00354CA7">
        <w:rPr>
          <w:rFonts w:eastAsiaTheme="minorHAnsi"/>
          <w:lang w:eastAsia="en-US"/>
        </w:rPr>
        <w:t xml:space="preserve">лена </w:t>
      </w:r>
      <w:r w:rsidR="000F600C" w:rsidRPr="00354CA7">
        <w:rPr>
          <w:rFonts w:eastAsiaTheme="minorHAnsi"/>
          <w:lang w:eastAsia="en-US"/>
        </w:rPr>
        <w:t xml:space="preserve">необходимостью </w:t>
      </w:r>
      <w:r w:rsidRPr="00354CA7">
        <w:rPr>
          <w:rFonts w:eastAsiaTheme="minorHAnsi"/>
          <w:lang w:eastAsia="en-US"/>
        </w:rPr>
        <w:t xml:space="preserve"> реализаци</w:t>
      </w:r>
      <w:r w:rsidR="000F600C" w:rsidRPr="00354CA7">
        <w:rPr>
          <w:rFonts w:eastAsiaTheme="minorHAnsi"/>
          <w:lang w:eastAsia="en-US"/>
        </w:rPr>
        <w:t>и</w:t>
      </w:r>
      <w:r w:rsidRPr="00354CA7">
        <w:rPr>
          <w:rFonts w:eastAsiaTheme="minorHAnsi"/>
          <w:lang w:eastAsia="en-US"/>
        </w:rPr>
        <w:t xml:space="preserve"> </w:t>
      </w:r>
      <w:r w:rsidR="00D6492E" w:rsidRPr="00354CA7">
        <w:rPr>
          <w:rFonts w:eastAsiaTheme="minorHAnsi"/>
          <w:lang w:eastAsia="en-US"/>
        </w:rPr>
        <w:t>государственных</w:t>
      </w:r>
      <w:r w:rsidR="000F600C" w:rsidRPr="00354CA7">
        <w:rPr>
          <w:rFonts w:eastAsiaTheme="minorHAnsi"/>
          <w:lang w:eastAsia="en-US"/>
        </w:rPr>
        <w:t xml:space="preserve"> и муниципальных программ </w:t>
      </w:r>
      <w:r w:rsidR="00D6492E" w:rsidRPr="00354CA7">
        <w:rPr>
          <w:rFonts w:eastAsiaTheme="minorHAnsi"/>
          <w:lang w:eastAsia="en-US"/>
        </w:rPr>
        <w:t xml:space="preserve"> </w:t>
      </w:r>
      <w:r w:rsidRPr="00354CA7">
        <w:rPr>
          <w:rFonts w:eastAsiaTheme="minorHAnsi"/>
          <w:lang w:eastAsia="en-US"/>
        </w:rPr>
        <w:t xml:space="preserve">на территории </w:t>
      </w:r>
      <w:r w:rsidR="000F600C" w:rsidRPr="00354CA7">
        <w:rPr>
          <w:rFonts w:eastAsiaTheme="minorHAnsi"/>
          <w:lang w:eastAsia="en-US"/>
        </w:rPr>
        <w:t xml:space="preserve">образованного в процессе муниципальной реформы </w:t>
      </w:r>
      <w:r w:rsidRPr="00354CA7">
        <w:rPr>
          <w:rFonts w:eastAsiaTheme="minorHAnsi"/>
          <w:lang w:eastAsia="en-US"/>
        </w:rPr>
        <w:t>муниципального образования</w:t>
      </w:r>
      <w:r w:rsidR="00D6492E" w:rsidRPr="00354CA7">
        <w:rPr>
          <w:rFonts w:eastAsiaTheme="minorHAnsi"/>
          <w:lang w:eastAsia="en-US"/>
        </w:rPr>
        <w:t xml:space="preserve"> </w:t>
      </w:r>
      <w:r w:rsidRPr="00354CA7">
        <w:rPr>
          <w:rFonts w:eastAsiaTheme="minorHAnsi"/>
          <w:lang w:eastAsia="en-US"/>
        </w:rPr>
        <w:t xml:space="preserve">Нукутский муниципальный округ </w:t>
      </w:r>
      <w:r w:rsidR="000F600C" w:rsidRPr="00354CA7">
        <w:rPr>
          <w:rFonts w:eastAsiaTheme="minorHAnsi"/>
          <w:lang w:eastAsia="en-US"/>
        </w:rPr>
        <w:t xml:space="preserve">Иркутской области. </w:t>
      </w:r>
      <w:r w:rsidR="00D6492E" w:rsidRPr="00354CA7">
        <w:rPr>
          <w:rFonts w:eastAsiaTheme="minorHAnsi"/>
          <w:lang w:eastAsia="en-US"/>
        </w:rPr>
        <w:t xml:space="preserve"> </w:t>
      </w:r>
      <w:r w:rsidR="000F600C" w:rsidRPr="00354CA7">
        <w:rPr>
          <w:rFonts w:eastAsiaTheme="minorHAnsi"/>
          <w:lang w:eastAsia="en-US"/>
        </w:rPr>
        <w:t>Р</w:t>
      </w:r>
      <w:r w:rsidR="00D6492E" w:rsidRPr="00354CA7">
        <w:rPr>
          <w:rFonts w:eastAsiaTheme="minorHAnsi"/>
          <w:lang w:eastAsia="en-US"/>
        </w:rPr>
        <w:t>еализации инвестиционных проект</w:t>
      </w:r>
      <w:r w:rsidRPr="00354CA7">
        <w:rPr>
          <w:rFonts w:eastAsiaTheme="minorHAnsi"/>
          <w:lang w:eastAsia="en-US"/>
        </w:rPr>
        <w:t xml:space="preserve">ов и размещение градообразующих </w:t>
      </w:r>
      <w:r w:rsidR="00D6492E" w:rsidRPr="00354CA7">
        <w:rPr>
          <w:rFonts w:eastAsiaTheme="minorHAnsi"/>
          <w:lang w:eastAsia="en-US"/>
        </w:rPr>
        <w:t>объектов, формирование новых т</w:t>
      </w:r>
      <w:r w:rsidRPr="00354CA7">
        <w:rPr>
          <w:rFonts w:eastAsiaTheme="minorHAnsi"/>
          <w:lang w:eastAsia="en-US"/>
        </w:rPr>
        <w:t>ерриториальных зон (</w:t>
      </w:r>
      <w:r w:rsidR="00F74B30" w:rsidRPr="00354CA7">
        <w:rPr>
          <w:rFonts w:eastAsiaTheme="minorHAnsi"/>
          <w:lang w:eastAsia="en-US"/>
        </w:rPr>
        <w:t>селитебных, производственных</w:t>
      </w:r>
      <w:r w:rsidR="00D6492E" w:rsidRPr="00354CA7">
        <w:rPr>
          <w:rFonts w:eastAsiaTheme="minorHAnsi"/>
          <w:lang w:eastAsia="en-US"/>
        </w:rPr>
        <w:t xml:space="preserve"> и т.п.), а также принятие </w:t>
      </w:r>
      <w:r w:rsidRPr="00354CA7">
        <w:rPr>
          <w:rFonts w:eastAsiaTheme="minorHAnsi"/>
          <w:lang w:eastAsia="en-US"/>
        </w:rPr>
        <w:t xml:space="preserve">управленческих решений без утвержденной </w:t>
      </w:r>
      <w:r w:rsidR="00D6492E" w:rsidRPr="00354CA7">
        <w:rPr>
          <w:rFonts w:eastAsiaTheme="minorHAnsi"/>
          <w:lang w:eastAsia="en-US"/>
        </w:rPr>
        <w:t xml:space="preserve"> градостроительной документации не представляется</w:t>
      </w:r>
      <w:r w:rsidRPr="00354CA7">
        <w:rPr>
          <w:rFonts w:eastAsiaTheme="minorHAnsi"/>
          <w:lang w:eastAsia="en-US"/>
        </w:rPr>
        <w:t xml:space="preserve"> возможным. </w:t>
      </w:r>
    </w:p>
    <w:p w:rsidR="00AC150E" w:rsidRDefault="00D6492E" w:rsidP="00AC150E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54CA7">
        <w:rPr>
          <w:rFonts w:eastAsiaTheme="minorHAnsi"/>
          <w:lang w:eastAsia="en-US"/>
        </w:rPr>
        <w:t>Реализация данной программы позволит обеспечить устойчивое и</w:t>
      </w:r>
      <w:r w:rsidR="00D96A97" w:rsidRPr="00354CA7">
        <w:rPr>
          <w:rFonts w:eastAsiaTheme="minorHAnsi"/>
          <w:lang w:eastAsia="en-US"/>
        </w:rPr>
        <w:t xml:space="preserve"> </w:t>
      </w:r>
      <w:r w:rsidRPr="00354CA7">
        <w:rPr>
          <w:rFonts w:eastAsiaTheme="minorHAnsi"/>
          <w:lang w:eastAsia="en-US"/>
        </w:rPr>
        <w:t xml:space="preserve">планомерное развитие территории муниципального образования </w:t>
      </w:r>
      <w:r w:rsidR="00F74B30" w:rsidRPr="00354CA7">
        <w:rPr>
          <w:rFonts w:eastAsiaTheme="minorHAnsi"/>
          <w:lang w:eastAsia="en-US"/>
        </w:rPr>
        <w:t xml:space="preserve">Нукутский муниципальный округ </w:t>
      </w:r>
      <w:r w:rsidRPr="00354CA7">
        <w:rPr>
          <w:rFonts w:eastAsiaTheme="minorHAnsi"/>
          <w:lang w:eastAsia="en-US"/>
        </w:rPr>
        <w:t xml:space="preserve"> согласно действующему закон</w:t>
      </w:r>
      <w:r w:rsidR="00D96A97" w:rsidRPr="00354CA7">
        <w:rPr>
          <w:rFonts w:eastAsiaTheme="minorHAnsi"/>
          <w:lang w:eastAsia="en-US"/>
        </w:rPr>
        <w:t xml:space="preserve">одательству о градостроительной </w:t>
      </w:r>
      <w:r w:rsidRPr="00354CA7">
        <w:rPr>
          <w:rFonts w:eastAsiaTheme="minorHAnsi"/>
          <w:lang w:eastAsia="en-US"/>
        </w:rPr>
        <w:t>деятельности, а также создаст условия для подготовки генеральных планов,</w:t>
      </w:r>
      <w:r w:rsidR="00D96A97" w:rsidRPr="00354CA7">
        <w:rPr>
          <w:rFonts w:eastAsiaTheme="minorHAnsi"/>
          <w:lang w:eastAsia="en-US"/>
        </w:rPr>
        <w:t xml:space="preserve"> </w:t>
      </w:r>
      <w:r w:rsidRPr="00354CA7">
        <w:rPr>
          <w:rFonts w:eastAsiaTheme="minorHAnsi"/>
          <w:lang w:eastAsia="en-US"/>
        </w:rPr>
        <w:t>правил землепользования и застройки сельских поселений, документации по</w:t>
      </w:r>
      <w:r w:rsidR="00D96A97" w:rsidRPr="00354CA7">
        <w:rPr>
          <w:rFonts w:eastAsiaTheme="minorHAnsi"/>
          <w:lang w:eastAsia="en-US"/>
        </w:rPr>
        <w:t xml:space="preserve"> </w:t>
      </w:r>
      <w:r w:rsidRPr="00354CA7">
        <w:rPr>
          <w:rFonts w:eastAsiaTheme="minorHAnsi"/>
          <w:lang w:eastAsia="en-US"/>
        </w:rPr>
        <w:t>планировке территории. Создание данных условий позитивно отразится на</w:t>
      </w:r>
      <w:r w:rsidR="00D96A97" w:rsidRPr="00354CA7">
        <w:rPr>
          <w:rFonts w:eastAsiaTheme="minorHAnsi"/>
          <w:lang w:eastAsia="en-US"/>
        </w:rPr>
        <w:t xml:space="preserve"> </w:t>
      </w:r>
      <w:r w:rsidRPr="00354CA7">
        <w:rPr>
          <w:rFonts w:eastAsiaTheme="minorHAnsi"/>
          <w:lang w:eastAsia="en-US"/>
        </w:rPr>
        <w:t>ключевых направлениях социально-экономического развития муниципального</w:t>
      </w:r>
      <w:r w:rsidR="00D96A97" w:rsidRPr="00354CA7">
        <w:rPr>
          <w:rFonts w:eastAsiaTheme="minorHAnsi"/>
          <w:lang w:eastAsia="en-US"/>
        </w:rPr>
        <w:t xml:space="preserve"> образования. </w:t>
      </w:r>
    </w:p>
    <w:p w:rsidR="001F5FAF" w:rsidRPr="00AC150E" w:rsidRDefault="001F5FAF" w:rsidP="00AC150E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54CA7">
        <w:rPr>
          <w:color w:val="000000"/>
        </w:rPr>
        <w:t>Принятие программы обеспечит эффективное решение приоритетных социальных, экономических и других задач развития Нукутского  муниципального округа  Иркутской области  в пределах установленных полномочий органов местного самоуправления.</w:t>
      </w:r>
    </w:p>
    <w:p w:rsidR="00AB3244" w:rsidRPr="00354CA7" w:rsidRDefault="00AB3244" w:rsidP="001F5FA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68CE" w:rsidRPr="00354CA7" w:rsidRDefault="000F68CE" w:rsidP="001F5FA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4CA7">
        <w:rPr>
          <w:rFonts w:ascii="Times New Roman" w:hAnsi="Times New Roman" w:cs="Times New Roman"/>
          <w:b/>
          <w:sz w:val="24"/>
          <w:szCs w:val="24"/>
        </w:rPr>
        <w:t>Глава 3. Задачи муниципального управления, способы их эффективного решения</w:t>
      </w:r>
    </w:p>
    <w:p w:rsidR="000F68CE" w:rsidRPr="00354CA7" w:rsidRDefault="000F68CE" w:rsidP="001F5FA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8CE" w:rsidRPr="00354CA7" w:rsidRDefault="000F68CE" w:rsidP="001F5FA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4CA7">
        <w:rPr>
          <w:rFonts w:ascii="Times New Roman" w:hAnsi="Times New Roman" w:cs="Times New Roman"/>
          <w:sz w:val="24"/>
          <w:szCs w:val="24"/>
        </w:rPr>
        <w:t>Достижение установленных в муниципальной программе целей будет происходить посредством решения задач структурных элементов МП, указанных в Таблице № 3 паспорта МП, которые в свою очередь будут исполняться в рамках реализации мероприятий (результатов).</w:t>
      </w:r>
    </w:p>
    <w:p w:rsidR="0080673C" w:rsidRPr="00354CA7" w:rsidRDefault="0080673C" w:rsidP="000F600C">
      <w:pPr>
        <w:pStyle w:val="ConsPlusNormal"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80673C" w:rsidRPr="00354CA7" w:rsidRDefault="0080673C" w:rsidP="001F5FA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Pr="00354CA7" w:rsidRDefault="0080673C" w:rsidP="001F5FA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0244" w:rsidRPr="00354CA7" w:rsidRDefault="00080244" w:rsidP="001F5FA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0244" w:rsidRPr="00354CA7" w:rsidRDefault="00080244" w:rsidP="001F5FA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0244" w:rsidRPr="00354CA7" w:rsidRDefault="00080244" w:rsidP="001F5FA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0244" w:rsidRPr="00354CA7" w:rsidRDefault="00080244" w:rsidP="001F5FA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0244" w:rsidRPr="00354CA7" w:rsidRDefault="00080244" w:rsidP="001F5FA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0244" w:rsidRPr="00354CA7" w:rsidRDefault="00080244" w:rsidP="001F5FA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0244" w:rsidRPr="00354CA7" w:rsidRDefault="00080244" w:rsidP="001F5FA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0244" w:rsidRPr="00354CA7" w:rsidRDefault="00080244" w:rsidP="001F5FA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Pr="00354CA7" w:rsidRDefault="0080673C" w:rsidP="001F5FA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1F5FA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C150E" w:rsidRDefault="00AC150E" w:rsidP="001F5FA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C150E" w:rsidRDefault="00AC150E" w:rsidP="001F5FA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C150E" w:rsidRPr="00354CA7" w:rsidRDefault="00AC150E" w:rsidP="001F5FA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E4609" w:rsidRPr="00354CA7" w:rsidRDefault="00CE4609" w:rsidP="001F5FA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B3244" w:rsidRPr="00354CA7" w:rsidRDefault="00D01A95" w:rsidP="001F5FAF">
      <w:pPr>
        <w:pStyle w:val="ConsPlusTitle"/>
        <w:ind w:firstLine="709"/>
        <w:contextualSpacing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54CA7">
        <w:rPr>
          <w:rFonts w:ascii="Times New Roman" w:hAnsi="Times New Roman" w:cs="Times New Roman"/>
          <w:sz w:val="24"/>
          <w:szCs w:val="24"/>
        </w:rPr>
        <w:lastRenderedPageBreak/>
        <w:t>Раздел</w:t>
      </w:r>
      <w:r w:rsidR="00AB3244" w:rsidRPr="00354CA7">
        <w:rPr>
          <w:rFonts w:ascii="Times New Roman" w:hAnsi="Times New Roman" w:cs="Times New Roman"/>
          <w:sz w:val="24"/>
          <w:szCs w:val="24"/>
        </w:rPr>
        <w:t xml:space="preserve"> 2. ПАСПОРТ МУНИЦИПАЛЬНОЙ ПРОГРАММЫ</w:t>
      </w:r>
    </w:p>
    <w:p w:rsidR="00CE4609" w:rsidRPr="00354CA7" w:rsidRDefault="00CE4609" w:rsidP="001F5FA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4CA7">
        <w:rPr>
          <w:rFonts w:ascii="Times New Roman" w:hAnsi="Times New Roman" w:cs="Times New Roman"/>
          <w:b/>
          <w:sz w:val="24"/>
          <w:szCs w:val="24"/>
        </w:rPr>
        <w:t>«</w:t>
      </w:r>
      <w:r w:rsidR="00AC150E" w:rsidRPr="00354CA7">
        <w:rPr>
          <w:rFonts w:ascii="Times New Roman" w:hAnsi="Times New Roman" w:cs="Times New Roman"/>
          <w:b/>
          <w:sz w:val="24"/>
          <w:szCs w:val="24"/>
        </w:rPr>
        <w:t>ГРАДОСТРОИТЕЛЬСТВО И АРХИТЕКТУРА</w:t>
      </w:r>
      <w:r w:rsidRPr="00354CA7">
        <w:rPr>
          <w:rFonts w:ascii="Times New Roman" w:hAnsi="Times New Roman" w:cs="Times New Roman"/>
          <w:b/>
          <w:sz w:val="24"/>
          <w:szCs w:val="24"/>
        </w:rPr>
        <w:t>»</w:t>
      </w:r>
    </w:p>
    <w:p w:rsidR="00B51F8E" w:rsidRPr="00354CA7" w:rsidRDefault="00B51F8E" w:rsidP="001F5FAF">
      <w:pPr>
        <w:pStyle w:val="ConsPlusNormal"/>
        <w:ind w:firstLine="709"/>
        <w:contextualSpacing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CE4609" w:rsidRPr="00354CA7" w:rsidRDefault="00CE4609" w:rsidP="001F5FAF">
      <w:pPr>
        <w:pStyle w:val="ConsPlusNormal"/>
        <w:ind w:firstLine="709"/>
        <w:contextualSpacing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354CA7">
        <w:rPr>
          <w:rFonts w:ascii="Times New Roman" w:hAnsi="Times New Roman" w:cs="Times New Roman"/>
          <w:sz w:val="24"/>
          <w:szCs w:val="24"/>
        </w:rPr>
        <w:t>Таблица 1</w:t>
      </w:r>
    </w:p>
    <w:p w:rsidR="00CE4609" w:rsidRPr="00354CA7" w:rsidRDefault="00CE4609" w:rsidP="001F5FA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4609" w:rsidRPr="00354CA7" w:rsidRDefault="00CE4609" w:rsidP="001F5FA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05"/>
      <w:bookmarkEnd w:id="0"/>
      <w:r w:rsidRPr="00354CA7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CE4609" w:rsidRPr="00354CA7" w:rsidRDefault="00CE4609" w:rsidP="001F5FA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0"/>
        <w:gridCol w:w="7513"/>
      </w:tblGrid>
      <w:tr w:rsidR="00CE4609" w:rsidRPr="0054644B" w:rsidTr="00F46C19">
        <w:trPr>
          <w:jc w:val="center"/>
        </w:trPr>
        <w:tc>
          <w:tcPr>
            <w:tcW w:w="1980" w:type="dxa"/>
          </w:tcPr>
          <w:p w:rsidR="00CE4609" w:rsidRPr="0054644B" w:rsidRDefault="00CE4609" w:rsidP="000F600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644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513" w:type="dxa"/>
          </w:tcPr>
          <w:p w:rsidR="00CE4609" w:rsidRPr="0054644B" w:rsidRDefault="00CE4609" w:rsidP="000F600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0F600C"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инфраструктуры и градостроительства  </w:t>
            </w:r>
            <w:r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="000F600C"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Нукутского </w:t>
            </w:r>
            <w:r w:rsidRPr="0054644B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0F600C"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  <w:r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 (далее </w:t>
            </w:r>
            <w:r w:rsidR="000F600C" w:rsidRPr="0054644B"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54644B">
              <w:rPr>
                <w:rFonts w:ascii="Times New Roman" w:hAnsi="Times New Roman" w:cs="Times New Roman"/>
                <w:sz w:val="24"/>
                <w:szCs w:val="24"/>
              </w:rPr>
              <w:t>правление)</w:t>
            </w:r>
          </w:p>
        </w:tc>
      </w:tr>
      <w:tr w:rsidR="00CE4609" w:rsidRPr="0054644B" w:rsidTr="00F46C19">
        <w:trPr>
          <w:jc w:val="center"/>
        </w:trPr>
        <w:tc>
          <w:tcPr>
            <w:tcW w:w="1980" w:type="dxa"/>
          </w:tcPr>
          <w:p w:rsidR="00CE4609" w:rsidRPr="0054644B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644B">
              <w:rPr>
                <w:rFonts w:ascii="Times New Roman" w:hAnsi="Times New Roman" w:cs="Times New Roman"/>
                <w:sz w:val="24"/>
                <w:szCs w:val="24"/>
              </w:rPr>
              <w:t>Соисполнители структурных элементов</w:t>
            </w:r>
          </w:p>
        </w:tc>
        <w:tc>
          <w:tcPr>
            <w:tcW w:w="7513" w:type="dxa"/>
          </w:tcPr>
          <w:p w:rsidR="00CE4609" w:rsidRPr="0054644B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609" w:rsidRPr="0054644B" w:rsidTr="00F46C19">
        <w:trPr>
          <w:jc w:val="center"/>
        </w:trPr>
        <w:tc>
          <w:tcPr>
            <w:tcW w:w="1980" w:type="dxa"/>
          </w:tcPr>
          <w:p w:rsidR="00CE4609" w:rsidRPr="0054644B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644B">
              <w:rPr>
                <w:rFonts w:ascii="Times New Roman" w:hAnsi="Times New Roman" w:cs="Times New Roman"/>
                <w:sz w:val="24"/>
                <w:szCs w:val="24"/>
              </w:rPr>
              <w:t>Участники структурных элементов</w:t>
            </w:r>
          </w:p>
        </w:tc>
        <w:tc>
          <w:tcPr>
            <w:tcW w:w="7513" w:type="dxa"/>
          </w:tcPr>
          <w:p w:rsidR="00CE4609" w:rsidRPr="0054644B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609" w:rsidRPr="0054644B" w:rsidTr="00F46C19">
        <w:trPr>
          <w:jc w:val="center"/>
        </w:trPr>
        <w:tc>
          <w:tcPr>
            <w:tcW w:w="1980" w:type="dxa"/>
          </w:tcPr>
          <w:p w:rsidR="00CE4609" w:rsidRPr="0054644B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муниципальной программы </w:t>
            </w:r>
          </w:p>
        </w:tc>
        <w:tc>
          <w:tcPr>
            <w:tcW w:w="7513" w:type="dxa"/>
            <w:vAlign w:val="center"/>
          </w:tcPr>
          <w:p w:rsidR="00CE4609" w:rsidRPr="0054644B" w:rsidRDefault="000F600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644B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CE4609" w:rsidRPr="0054644B">
              <w:rPr>
                <w:rFonts w:ascii="Times New Roman" w:hAnsi="Times New Roman" w:cs="Times New Roman"/>
                <w:sz w:val="24"/>
                <w:szCs w:val="24"/>
              </w:rPr>
              <w:t>-2030</w:t>
            </w:r>
            <w:r w:rsidR="0080673C"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CE4609" w:rsidRPr="0054644B" w:rsidTr="00F46C19">
        <w:trPr>
          <w:jc w:val="center"/>
        </w:trPr>
        <w:tc>
          <w:tcPr>
            <w:tcW w:w="1980" w:type="dxa"/>
          </w:tcPr>
          <w:p w:rsidR="00CE4609" w:rsidRPr="0054644B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513" w:type="dxa"/>
          </w:tcPr>
          <w:p w:rsidR="00071DED" w:rsidRPr="0054644B" w:rsidRDefault="007A7942" w:rsidP="00071DED">
            <w:pPr>
              <w:widowControl w:val="0"/>
              <w:autoSpaceDE w:val="0"/>
              <w:autoSpaceDN w:val="0"/>
              <w:adjustRightInd w:val="0"/>
              <w:jc w:val="both"/>
            </w:pPr>
            <w:r w:rsidRPr="0054644B">
              <w:t>Обеспечение у</w:t>
            </w:r>
            <w:r w:rsidR="00071DED" w:rsidRPr="0054644B">
              <w:t>стойчиво</w:t>
            </w:r>
            <w:r w:rsidRPr="0054644B">
              <w:t>го</w:t>
            </w:r>
            <w:r w:rsidR="00071DED" w:rsidRPr="0054644B">
              <w:t xml:space="preserve"> развити</w:t>
            </w:r>
            <w:r w:rsidRPr="0054644B">
              <w:t>я  территории</w:t>
            </w:r>
            <w:r w:rsidR="00071DED" w:rsidRPr="0054644B">
              <w:t xml:space="preserve"> Нукутского муниципального округа путем  сбалансированного учета  </w:t>
            </w:r>
            <w:r w:rsidR="00071DED" w:rsidRPr="0054644B">
              <w:rPr>
                <w:color w:val="000000"/>
              </w:rPr>
              <w:t>сложившихся на них экологических, экономических, социальных, инженерно-технических факторов</w:t>
            </w:r>
          </w:p>
          <w:p w:rsidR="00CE4609" w:rsidRPr="0054644B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609" w:rsidRPr="0054644B" w:rsidTr="00F46C19">
        <w:trPr>
          <w:jc w:val="center"/>
        </w:trPr>
        <w:tc>
          <w:tcPr>
            <w:tcW w:w="1980" w:type="dxa"/>
          </w:tcPr>
          <w:p w:rsidR="00CE4609" w:rsidRPr="0054644B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644B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муниципальной программы</w:t>
            </w:r>
          </w:p>
        </w:tc>
        <w:tc>
          <w:tcPr>
            <w:tcW w:w="7513" w:type="dxa"/>
          </w:tcPr>
          <w:p w:rsidR="00CE4609" w:rsidRPr="0054644B" w:rsidRDefault="00CE4609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44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33B71" w:rsidRPr="00546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765E8" w:rsidRPr="0054644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2250D"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730554">
              <w:rPr>
                <w:rFonts w:ascii="Times New Roman" w:hAnsi="Times New Roman" w:cs="Times New Roman"/>
                <w:sz w:val="24"/>
                <w:szCs w:val="24"/>
              </w:rPr>
              <w:t>2 8</w:t>
            </w:r>
            <w:r w:rsidR="00D2250D"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56,6 </w:t>
            </w:r>
            <w:r w:rsidR="001765E8" w:rsidRPr="0054644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CE4609" w:rsidRPr="0054644B" w:rsidRDefault="00A33B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44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CE4609"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765E8" w:rsidRPr="0054644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F7CE0"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574C" w:rsidRPr="0054644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1765E8"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CE4609" w:rsidRPr="0054644B" w:rsidRDefault="00A33B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44B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CE4609"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1765E8"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574C" w:rsidRPr="0054644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1765E8"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CE4609" w:rsidRPr="0054644B" w:rsidRDefault="00A33B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44B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CE4609"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A81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574C" w:rsidRPr="0054644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1765E8"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CE4609" w:rsidRPr="0054644B" w:rsidRDefault="00A33B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44B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CE4609"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1765E8"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574C" w:rsidRPr="0054644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1765E8"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CE4609" w:rsidRPr="0054644B" w:rsidRDefault="00CE4609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609" w:rsidRPr="0054644B" w:rsidRDefault="00CE4609" w:rsidP="00A33B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1765E8"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730554" w:rsidRPr="00546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0554">
              <w:rPr>
                <w:rFonts w:ascii="Times New Roman" w:hAnsi="Times New Roman" w:cs="Times New Roman"/>
                <w:sz w:val="24"/>
                <w:szCs w:val="24"/>
              </w:rPr>
              <w:t>2 8</w:t>
            </w:r>
            <w:r w:rsidR="00730554"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56,6 </w:t>
            </w:r>
            <w:r w:rsidR="00D2250D" w:rsidRPr="0054644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CE4609" w:rsidRPr="0054644B" w:rsidTr="00F46C19">
        <w:trPr>
          <w:jc w:val="center"/>
        </w:trPr>
        <w:tc>
          <w:tcPr>
            <w:tcW w:w="1980" w:type="dxa"/>
          </w:tcPr>
          <w:p w:rsidR="00CE4609" w:rsidRPr="0054644B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644B">
              <w:rPr>
                <w:rFonts w:ascii="Times New Roman" w:hAnsi="Times New Roman" w:cs="Times New Roman"/>
                <w:sz w:val="24"/>
                <w:szCs w:val="24"/>
              </w:rPr>
              <w:t xml:space="preserve">Связь с национальными целями Российской Федерации/государственной программой Российской Федерации или Иркутской области </w:t>
            </w:r>
          </w:p>
        </w:tc>
        <w:tc>
          <w:tcPr>
            <w:tcW w:w="7513" w:type="dxa"/>
          </w:tcPr>
          <w:p w:rsidR="00CE4609" w:rsidRPr="0054644B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4609" w:rsidRPr="0054644B" w:rsidRDefault="00CE4609" w:rsidP="00AB324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662EA7" w:rsidRPr="0054644B" w:rsidRDefault="00662EA7" w:rsidP="00AB32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2EA7" w:rsidRPr="00354CA7" w:rsidRDefault="00662EA7" w:rsidP="00F46C19">
      <w:pPr>
        <w:pStyle w:val="ConsPlusNormal"/>
        <w:ind w:firstLine="0"/>
        <w:outlineLvl w:val="3"/>
        <w:rPr>
          <w:rFonts w:ascii="Times New Roman" w:hAnsi="Times New Roman" w:cs="Times New Roman"/>
          <w:sz w:val="24"/>
          <w:szCs w:val="24"/>
        </w:rPr>
      </w:pPr>
    </w:p>
    <w:p w:rsidR="00662EA7" w:rsidRPr="00354CA7" w:rsidRDefault="00662EA7" w:rsidP="00662EA7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  <w:sectPr w:rsidR="00662EA7" w:rsidRPr="00354C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2EA7" w:rsidRPr="00354CA7" w:rsidRDefault="00662EA7" w:rsidP="00662EA7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354CA7"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</w:p>
    <w:p w:rsidR="00AA3ACB" w:rsidRPr="00354CA7" w:rsidRDefault="00662EA7" w:rsidP="00662EA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54CA7">
        <w:rPr>
          <w:rFonts w:ascii="Times New Roman" w:hAnsi="Times New Roman" w:cs="Times New Roman"/>
          <w:sz w:val="24"/>
          <w:szCs w:val="24"/>
        </w:rPr>
        <w:t>ПОКАЗАТЕЛИ МУНИЦИПАЛЬНОЙ ПРОГРАММЫ</w:t>
      </w:r>
      <w:r w:rsidR="00AA3ACB" w:rsidRPr="00354C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2EA7" w:rsidRPr="00354CA7" w:rsidRDefault="00AA3ACB" w:rsidP="00E4176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54CA7">
        <w:rPr>
          <w:rFonts w:ascii="Times New Roman" w:hAnsi="Times New Roman" w:cs="Times New Roman"/>
          <w:sz w:val="24"/>
          <w:szCs w:val="24"/>
        </w:rPr>
        <w:t>«</w:t>
      </w:r>
      <w:r w:rsidR="00AC150E" w:rsidRPr="00354CA7">
        <w:rPr>
          <w:rFonts w:ascii="Times New Roman" w:hAnsi="Times New Roman" w:cs="Times New Roman"/>
          <w:sz w:val="24"/>
          <w:szCs w:val="24"/>
        </w:rPr>
        <w:t>АРХИТЕКТУРА И ГРАДОСТРОИТЕЛЬСТВО</w:t>
      </w:r>
      <w:r w:rsidRPr="00354CA7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pPr w:leftFromText="180" w:rightFromText="180" w:vertAnchor="page" w:horzAnchor="margin" w:tblpY="3076"/>
        <w:tblW w:w="15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3523"/>
        <w:gridCol w:w="691"/>
        <w:gridCol w:w="1070"/>
        <w:gridCol w:w="773"/>
        <w:gridCol w:w="815"/>
        <w:gridCol w:w="544"/>
        <w:gridCol w:w="619"/>
        <w:gridCol w:w="619"/>
        <w:gridCol w:w="619"/>
        <w:gridCol w:w="61"/>
        <w:gridCol w:w="558"/>
        <w:gridCol w:w="619"/>
        <w:gridCol w:w="582"/>
        <w:gridCol w:w="1643"/>
        <w:gridCol w:w="142"/>
        <w:gridCol w:w="1127"/>
        <w:gridCol w:w="953"/>
      </w:tblGrid>
      <w:tr w:rsidR="00724BCC" w:rsidRPr="00AC150E" w:rsidTr="00241F87">
        <w:trPr>
          <w:trHeight w:val="170"/>
        </w:trPr>
        <w:tc>
          <w:tcPr>
            <w:tcW w:w="367" w:type="dxa"/>
            <w:vMerge w:val="restart"/>
          </w:tcPr>
          <w:p w:rsidR="00662EA7" w:rsidRPr="00AC150E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662EA7" w:rsidRPr="00AC150E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3523" w:type="dxa"/>
            <w:vMerge w:val="restart"/>
          </w:tcPr>
          <w:p w:rsidR="00662EA7" w:rsidRPr="00AC150E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&lt;1&gt;</w:t>
            </w:r>
          </w:p>
        </w:tc>
        <w:tc>
          <w:tcPr>
            <w:tcW w:w="691" w:type="dxa"/>
            <w:vMerge w:val="restart"/>
          </w:tcPr>
          <w:p w:rsidR="00662EA7" w:rsidRPr="00AC150E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1070" w:type="dxa"/>
            <w:vMerge w:val="restart"/>
          </w:tcPr>
          <w:p w:rsidR="00662EA7" w:rsidRPr="00AC150E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Признак возрастания</w:t>
            </w:r>
          </w:p>
          <w:p w:rsidR="00662EA7" w:rsidRPr="00AC150E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/убывания/</w:t>
            </w:r>
          </w:p>
          <w:p w:rsidR="00662EA7" w:rsidRPr="00AC150E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Merge w:val="restart"/>
          </w:tcPr>
          <w:p w:rsidR="00662EA7" w:rsidRPr="00AC150E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                  (по </w:t>
            </w:r>
            <w:hyperlink r:id="rId6">
              <w:r w:rsidRPr="00AC150E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ОКЕИ</w:t>
              </w:r>
            </w:hyperlink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59" w:type="dxa"/>
            <w:gridSpan w:val="2"/>
          </w:tcPr>
          <w:p w:rsidR="00662EA7" w:rsidRPr="00AC150E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Базовое значение &lt;2&gt;</w:t>
            </w:r>
          </w:p>
        </w:tc>
        <w:tc>
          <w:tcPr>
            <w:tcW w:w="3095" w:type="dxa"/>
            <w:gridSpan w:val="6"/>
          </w:tcPr>
          <w:p w:rsidR="00662EA7" w:rsidRPr="00AC150E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582" w:type="dxa"/>
            <w:vMerge w:val="restart"/>
          </w:tcPr>
          <w:p w:rsidR="00662EA7" w:rsidRPr="00AC150E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Документ &lt;3&gt;</w:t>
            </w:r>
          </w:p>
        </w:tc>
        <w:tc>
          <w:tcPr>
            <w:tcW w:w="1643" w:type="dxa"/>
            <w:vMerge w:val="restart"/>
          </w:tcPr>
          <w:p w:rsidR="00662EA7" w:rsidRPr="00AC150E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269" w:type="dxa"/>
            <w:gridSpan w:val="2"/>
            <w:vMerge w:val="restart"/>
          </w:tcPr>
          <w:p w:rsidR="00662EA7" w:rsidRPr="00AC150E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Связь с показ</w:t>
            </w:r>
            <w:r w:rsidR="00724BCC" w:rsidRPr="00AC150E">
              <w:rPr>
                <w:rFonts w:ascii="Times New Roman" w:hAnsi="Times New Roman" w:cs="Times New Roman"/>
                <w:sz w:val="18"/>
                <w:szCs w:val="18"/>
              </w:rPr>
              <w:t>ателями национальных целей или М</w:t>
            </w: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П (при наличии)</w:t>
            </w:r>
          </w:p>
        </w:tc>
        <w:tc>
          <w:tcPr>
            <w:tcW w:w="953" w:type="dxa"/>
            <w:vMerge w:val="restart"/>
          </w:tcPr>
          <w:p w:rsidR="00662EA7" w:rsidRPr="00AC150E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Информационная система (при наличии)</w:t>
            </w:r>
          </w:p>
        </w:tc>
      </w:tr>
      <w:tr w:rsidR="00724BCC" w:rsidRPr="00AC150E" w:rsidTr="00241F87">
        <w:trPr>
          <w:trHeight w:val="553"/>
        </w:trPr>
        <w:tc>
          <w:tcPr>
            <w:tcW w:w="367" w:type="dxa"/>
            <w:vMerge/>
          </w:tcPr>
          <w:p w:rsidR="008845B9" w:rsidRPr="00AC150E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23" w:type="dxa"/>
            <w:vMerge/>
          </w:tcPr>
          <w:p w:rsidR="008845B9" w:rsidRPr="00AC150E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1" w:type="dxa"/>
            <w:vMerge/>
          </w:tcPr>
          <w:p w:rsidR="008845B9" w:rsidRPr="00AC150E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0" w:type="dxa"/>
            <w:vMerge/>
          </w:tcPr>
          <w:p w:rsidR="008845B9" w:rsidRPr="00AC150E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8845B9" w:rsidRPr="00AC150E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544" w:type="dxa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619" w:type="dxa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19" w:type="dxa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19" w:type="dxa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19" w:type="dxa"/>
            <w:gridSpan w:val="2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19" w:type="dxa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582" w:type="dxa"/>
            <w:vMerge/>
          </w:tcPr>
          <w:p w:rsidR="008845B9" w:rsidRPr="00AC150E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Merge/>
          </w:tcPr>
          <w:p w:rsidR="008845B9" w:rsidRPr="00AC150E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  <w:gridSpan w:val="2"/>
            <w:vMerge/>
          </w:tcPr>
          <w:p w:rsidR="008845B9" w:rsidRPr="00AC150E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:rsidR="008845B9" w:rsidRPr="00AC150E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4BCC" w:rsidRPr="00AC150E" w:rsidTr="00241F87">
        <w:trPr>
          <w:trHeight w:val="212"/>
        </w:trPr>
        <w:tc>
          <w:tcPr>
            <w:tcW w:w="367" w:type="dxa"/>
          </w:tcPr>
          <w:p w:rsidR="008845B9" w:rsidRPr="00AC150E" w:rsidRDefault="00EC325D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23" w:type="dxa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1" w:type="dxa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70" w:type="dxa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73" w:type="dxa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5" w:type="dxa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44" w:type="dxa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19" w:type="dxa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19" w:type="dxa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19" w:type="dxa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19" w:type="dxa"/>
            <w:gridSpan w:val="2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19" w:type="dxa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2" w:type="dxa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43" w:type="dxa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69" w:type="dxa"/>
            <w:gridSpan w:val="2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53" w:type="dxa"/>
          </w:tcPr>
          <w:p w:rsidR="008845B9" w:rsidRPr="00AC150E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662EA7" w:rsidRPr="00AC150E" w:rsidTr="00241F87">
        <w:tc>
          <w:tcPr>
            <w:tcW w:w="15325" w:type="dxa"/>
            <w:gridSpan w:val="18"/>
            <w:vAlign w:val="center"/>
          </w:tcPr>
          <w:p w:rsidR="00662EA7" w:rsidRPr="00AC150E" w:rsidRDefault="00662EA7" w:rsidP="005E41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C150E">
              <w:rPr>
                <w:sz w:val="18"/>
                <w:szCs w:val="18"/>
              </w:rPr>
              <w:t>Цель муниципальной программы  "</w:t>
            </w:r>
            <w:r w:rsidR="00D2250D" w:rsidRPr="00AC150E">
              <w:rPr>
                <w:sz w:val="18"/>
                <w:szCs w:val="18"/>
              </w:rPr>
              <w:t xml:space="preserve"> </w:t>
            </w:r>
            <w:r w:rsidR="005E4103" w:rsidRPr="00AC150E">
              <w:rPr>
                <w:sz w:val="18"/>
                <w:szCs w:val="18"/>
              </w:rPr>
              <w:t xml:space="preserve">Обеспечение устойчивого развития территории Нукутского муниципального округа путем  сбалансированного учета  </w:t>
            </w:r>
            <w:r w:rsidR="005E4103" w:rsidRPr="00AC150E">
              <w:rPr>
                <w:color w:val="000000"/>
                <w:sz w:val="18"/>
                <w:szCs w:val="18"/>
              </w:rPr>
              <w:t>сложившихся на них экологических, экономических, социальных, инженерно-технических факторов</w:t>
            </w:r>
            <w:r w:rsidRPr="00AC150E">
              <w:rPr>
                <w:sz w:val="18"/>
                <w:szCs w:val="18"/>
              </w:rPr>
              <w:t>"</w:t>
            </w:r>
          </w:p>
        </w:tc>
      </w:tr>
      <w:tr w:rsidR="004F348D" w:rsidRPr="00AC150E" w:rsidTr="00AC150E">
        <w:trPr>
          <w:trHeight w:val="28"/>
        </w:trPr>
        <w:tc>
          <w:tcPr>
            <w:tcW w:w="367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523" w:type="dxa"/>
            <w:vAlign w:val="center"/>
          </w:tcPr>
          <w:p w:rsidR="004F348D" w:rsidRPr="00AC150E" w:rsidRDefault="005E4103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 xml:space="preserve">Наличие утвержденного  </w:t>
            </w:r>
            <w:r w:rsidR="004F348D" w:rsidRPr="00AC150E">
              <w:rPr>
                <w:rFonts w:ascii="Times New Roman" w:hAnsi="Times New Roman" w:cs="Times New Roman"/>
                <w:sz w:val="18"/>
                <w:szCs w:val="18"/>
              </w:rPr>
              <w:t>генерального плана Нукутского муниципального округа</w:t>
            </w:r>
          </w:p>
        </w:tc>
        <w:tc>
          <w:tcPr>
            <w:tcW w:w="691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815" w:type="dxa"/>
            <w:vAlign w:val="center"/>
          </w:tcPr>
          <w:p w:rsidR="004F348D" w:rsidRPr="00AC150E" w:rsidRDefault="00CC14C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AC150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19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0" w:type="dxa"/>
            <w:gridSpan w:val="2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58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9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2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127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F348D" w:rsidRPr="00AC150E" w:rsidTr="00AC150E">
        <w:trPr>
          <w:trHeight w:val="28"/>
        </w:trPr>
        <w:tc>
          <w:tcPr>
            <w:tcW w:w="367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3523" w:type="dxa"/>
            <w:vAlign w:val="center"/>
          </w:tcPr>
          <w:p w:rsidR="004F348D" w:rsidRPr="00AC150E" w:rsidRDefault="005E4103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 xml:space="preserve">Наличие </w:t>
            </w:r>
            <w:r w:rsidR="004F348D" w:rsidRPr="00AC15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утвержденных </w:t>
            </w:r>
            <w:r w:rsidR="004F348D" w:rsidRPr="00AC150E">
              <w:rPr>
                <w:rFonts w:ascii="Times New Roman" w:hAnsi="Times New Roman" w:cs="Times New Roman"/>
                <w:sz w:val="18"/>
                <w:szCs w:val="18"/>
              </w:rPr>
              <w:t xml:space="preserve"> правил землепользования и застройки Нукутского муниципального округа</w:t>
            </w:r>
          </w:p>
        </w:tc>
        <w:tc>
          <w:tcPr>
            <w:tcW w:w="691" w:type="dxa"/>
            <w:vAlign w:val="center"/>
          </w:tcPr>
          <w:p w:rsidR="004F348D" w:rsidRPr="00AC150E" w:rsidRDefault="004F348D" w:rsidP="00AC150E">
            <w:pPr>
              <w:jc w:val="center"/>
              <w:rPr>
                <w:sz w:val="18"/>
                <w:szCs w:val="18"/>
              </w:rPr>
            </w:pPr>
            <w:r w:rsidRPr="00AC150E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4F348D" w:rsidRPr="00AC150E" w:rsidRDefault="004F348D" w:rsidP="00AC150E">
            <w:pPr>
              <w:jc w:val="center"/>
              <w:rPr>
                <w:sz w:val="18"/>
                <w:szCs w:val="18"/>
              </w:rPr>
            </w:pPr>
            <w:r w:rsidRPr="00AC150E"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4F348D" w:rsidRPr="00AC150E" w:rsidRDefault="004F348D" w:rsidP="00AC150E">
            <w:pPr>
              <w:jc w:val="center"/>
              <w:rPr>
                <w:sz w:val="18"/>
                <w:szCs w:val="18"/>
              </w:rPr>
            </w:pPr>
            <w:r w:rsidRPr="00AC150E">
              <w:rPr>
                <w:sz w:val="18"/>
                <w:szCs w:val="18"/>
              </w:rPr>
              <w:t>единица</w:t>
            </w:r>
          </w:p>
        </w:tc>
        <w:tc>
          <w:tcPr>
            <w:tcW w:w="815" w:type="dxa"/>
            <w:vAlign w:val="center"/>
          </w:tcPr>
          <w:p w:rsidR="004F348D" w:rsidRPr="00AC150E" w:rsidRDefault="00CC14CD" w:rsidP="00AC150E">
            <w:pPr>
              <w:jc w:val="center"/>
              <w:rPr>
                <w:sz w:val="18"/>
                <w:szCs w:val="18"/>
              </w:rPr>
            </w:pPr>
            <w:r w:rsidRPr="00AC150E">
              <w:rPr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:rsidR="004F348D" w:rsidRPr="00AC150E" w:rsidRDefault="004F348D" w:rsidP="00AC150E">
            <w:pPr>
              <w:jc w:val="center"/>
              <w:rPr>
                <w:sz w:val="18"/>
                <w:szCs w:val="18"/>
              </w:rPr>
            </w:pPr>
            <w:r w:rsidRPr="00AC150E">
              <w:rPr>
                <w:sz w:val="18"/>
                <w:szCs w:val="18"/>
              </w:rPr>
              <w:t>202</w:t>
            </w:r>
            <w:r w:rsidR="00AC150E">
              <w:rPr>
                <w:sz w:val="18"/>
                <w:szCs w:val="18"/>
              </w:rPr>
              <w:t>5</w:t>
            </w:r>
          </w:p>
        </w:tc>
        <w:tc>
          <w:tcPr>
            <w:tcW w:w="619" w:type="dxa"/>
            <w:vAlign w:val="center"/>
          </w:tcPr>
          <w:p w:rsidR="004F348D" w:rsidRPr="00AC150E" w:rsidRDefault="004F348D" w:rsidP="00AC150E">
            <w:pPr>
              <w:jc w:val="center"/>
              <w:rPr>
                <w:sz w:val="18"/>
                <w:szCs w:val="18"/>
              </w:rPr>
            </w:pPr>
            <w:r w:rsidRPr="00AC150E"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0" w:type="dxa"/>
            <w:gridSpan w:val="2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58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9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2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127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F348D" w:rsidRPr="00AC150E" w:rsidTr="00AC150E">
        <w:trPr>
          <w:trHeight w:val="28"/>
        </w:trPr>
        <w:tc>
          <w:tcPr>
            <w:tcW w:w="367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3523" w:type="dxa"/>
            <w:vAlign w:val="center"/>
          </w:tcPr>
          <w:p w:rsidR="004F348D" w:rsidRPr="00AC150E" w:rsidRDefault="005E4103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 xml:space="preserve">Наличие утверждённых  </w:t>
            </w:r>
            <w:r w:rsidR="004F348D" w:rsidRPr="00AC150E">
              <w:rPr>
                <w:rFonts w:ascii="Times New Roman" w:hAnsi="Times New Roman" w:cs="Times New Roman"/>
                <w:sz w:val="18"/>
                <w:szCs w:val="18"/>
              </w:rPr>
              <w:t>местных нормативов градостроительного проектирования Нукутского муниципального округа</w:t>
            </w:r>
          </w:p>
        </w:tc>
        <w:tc>
          <w:tcPr>
            <w:tcW w:w="691" w:type="dxa"/>
            <w:vAlign w:val="center"/>
          </w:tcPr>
          <w:p w:rsidR="004F348D" w:rsidRPr="00AC150E" w:rsidRDefault="004F348D" w:rsidP="00AC150E">
            <w:pPr>
              <w:jc w:val="center"/>
              <w:rPr>
                <w:sz w:val="18"/>
                <w:szCs w:val="18"/>
              </w:rPr>
            </w:pPr>
            <w:r w:rsidRPr="00AC150E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4F348D" w:rsidRPr="00AC150E" w:rsidRDefault="004F348D" w:rsidP="00AC150E">
            <w:pPr>
              <w:jc w:val="center"/>
              <w:rPr>
                <w:sz w:val="18"/>
                <w:szCs w:val="18"/>
              </w:rPr>
            </w:pPr>
            <w:r w:rsidRPr="00AC150E"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4F348D" w:rsidRPr="00AC150E" w:rsidRDefault="004F348D" w:rsidP="00AC150E">
            <w:pPr>
              <w:jc w:val="center"/>
              <w:rPr>
                <w:sz w:val="18"/>
                <w:szCs w:val="18"/>
              </w:rPr>
            </w:pPr>
            <w:r w:rsidRPr="00AC150E">
              <w:rPr>
                <w:sz w:val="18"/>
                <w:szCs w:val="18"/>
              </w:rPr>
              <w:t>единица</w:t>
            </w:r>
          </w:p>
        </w:tc>
        <w:tc>
          <w:tcPr>
            <w:tcW w:w="815" w:type="dxa"/>
            <w:vAlign w:val="center"/>
          </w:tcPr>
          <w:p w:rsidR="004F348D" w:rsidRPr="00AC150E" w:rsidRDefault="00CC14CD" w:rsidP="00AC150E">
            <w:pPr>
              <w:jc w:val="center"/>
              <w:rPr>
                <w:sz w:val="18"/>
                <w:szCs w:val="18"/>
              </w:rPr>
            </w:pPr>
            <w:r w:rsidRPr="00AC150E">
              <w:rPr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:rsidR="004F348D" w:rsidRPr="00AC150E" w:rsidRDefault="004F348D" w:rsidP="00AC150E">
            <w:pPr>
              <w:jc w:val="center"/>
              <w:rPr>
                <w:sz w:val="18"/>
                <w:szCs w:val="18"/>
              </w:rPr>
            </w:pPr>
            <w:r w:rsidRPr="00AC150E">
              <w:rPr>
                <w:sz w:val="18"/>
                <w:szCs w:val="18"/>
              </w:rPr>
              <w:t>202</w:t>
            </w:r>
            <w:r w:rsidR="00AC150E">
              <w:rPr>
                <w:sz w:val="18"/>
                <w:szCs w:val="18"/>
              </w:rPr>
              <w:t>5</w:t>
            </w:r>
          </w:p>
        </w:tc>
        <w:tc>
          <w:tcPr>
            <w:tcW w:w="619" w:type="dxa"/>
            <w:vAlign w:val="center"/>
          </w:tcPr>
          <w:p w:rsidR="004F348D" w:rsidRPr="00AC150E" w:rsidRDefault="004F348D" w:rsidP="00AC150E">
            <w:pPr>
              <w:jc w:val="center"/>
              <w:rPr>
                <w:sz w:val="18"/>
                <w:szCs w:val="18"/>
              </w:rPr>
            </w:pPr>
            <w:r w:rsidRPr="00AC150E"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0" w:type="dxa"/>
            <w:gridSpan w:val="2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58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9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2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127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4F348D" w:rsidRPr="00AC150E" w:rsidRDefault="004F348D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5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A10F77" w:rsidRPr="00354CA7" w:rsidRDefault="00A10F77" w:rsidP="00662E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A10F77" w:rsidRPr="00354CA7" w:rsidSect="00557743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662EA7" w:rsidRPr="00354CA7" w:rsidRDefault="00662EA7" w:rsidP="00AC150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A3ACB" w:rsidRPr="00354CA7" w:rsidRDefault="00AA3ACB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354CA7">
        <w:rPr>
          <w:rFonts w:ascii="Times New Roman" w:hAnsi="Times New Roman" w:cs="Times New Roman"/>
          <w:sz w:val="24"/>
          <w:szCs w:val="24"/>
        </w:rPr>
        <w:t>Таблица 3</w:t>
      </w:r>
    </w:p>
    <w:p w:rsidR="00AA3ACB" w:rsidRDefault="00AA3ACB" w:rsidP="00AA3AC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857F4" w:rsidRPr="00354CA7" w:rsidRDefault="00B857F4" w:rsidP="00AA3AC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A3ACB" w:rsidRPr="00354CA7" w:rsidRDefault="00AA3ACB" w:rsidP="00AA3AC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15"/>
      <w:bookmarkEnd w:id="1"/>
      <w:r w:rsidRPr="00354CA7">
        <w:rPr>
          <w:rFonts w:ascii="Times New Roman" w:hAnsi="Times New Roman" w:cs="Times New Roman"/>
          <w:sz w:val="24"/>
          <w:szCs w:val="24"/>
        </w:rPr>
        <w:t xml:space="preserve">СТРУКТУРА МУНИЦИПАЛЬНОЙ ПРОГРАММЫ </w:t>
      </w:r>
    </w:p>
    <w:p w:rsidR="00AA3ACB" w:rsidRPr="00354CA7" w:rsidRDefault="00AC150E" w:rsidP="00AA3AC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54CA7">
        <w:rPr>
          <w:rFonts w:ascii="Times New Roman" w:hAnsi="Times New Roman" w:cs="Times New Roman"/>
          <w:sz w:val="24"/>
          <w:szCs w:val="24"/>
        </w:rPr>
        <w:t>АРХИТЕКТУРА И ГРАДОСТРОИТЕЛЬСТВО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A3ACB" w:rsidRPr="00354CA7" w:rsidRDefault="00AA3ACB" w:rsidP="00AA3AC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2672"/>
        <w:gridCol w:w="142"/>
        <w:gridCol w:w="1701"/>
        <w:gridCol w:w="2693"/>
        <w:gridCol w:w="1903"/>
      </w:tblGrid>
      <w:tr w:rsidR="00B41E58" w:rsidRPr="00354CA7" w:rsidTr="00B41E58">
        <w:trPr>
          <w:trHeight w:val="795"/>
          <w:jc w:val="center"/>
        </w:trPr>
        <w:tc>
          <w:tcPr>
            <w:tcW w:w="0" w:type="auto"/>
            <w:vAlign w:val="center"/>
          </w:tcPr>
          <w:p w:rsidR="00AA3ACB" w:rsidRPr="00354CA7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72" w:type="dxa"/>
            <w:vAlign w:val="center"/>
          </w:tcPr>
          <w:p w:rsidR="00AA3ACB" w:rsidRPr="00354CA7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Задачи структурного элемента</w:t>
            </w:r>
          </w:p>
        </w:tc>
        <w:tc>
          <w:tcPr>
            <w:tcW w:w="4536" w:type="dxa"/>
            <w:gridSpan w:val="3"/>
            <w:vAlign w:val="center"/>
          </w:tcPr>
          <w:p w:rsidR="00AA3ACB" w:rsidRPr="00354CA7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903" w:type="dxa"/>
            <w:vAlign w:val="center"/>
          </w:tcPr>
          <w:p w:rsidR="00AA3ACB" w:rsidRPr="00354CA7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Связь с показателями муниципальной программы &lt;1&gt;</w:t>
            </w:r>
          </w:p>
        </w:tc>
      </w:tr>
      <w:tr w:rsidR="00B41E58" w:rsidRPr="00354CA7" w:rsidTr="00B41E58">
        <w:trPr>
          <w:trHeight w:val="199"/>
          <w:jc w:val="center"/>
        </w:trPr>
        <w:tc>
          <w:tcPr>
            <w:tcW w:w="0" w:type="auto"/>
            <w:vAlign w:val="center"/>
          </w:tcPr>
          <w:p w:rsidR="00AA3ACB" w:rsidRPr="00354CA7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72" w:type="dxa"/>
            <w:vAlign w:val="center"/>
          </w:tcPr>
          <w:p w:rsidR="00AA3ACB" w:rsidRPr="00354CA7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gridSpan w:val="3"/>
            <w:vAlign w:val="center"/>
          </w:tcPr>
          <w:p w:rsidR="00AA3ACB" w:rsidRPr="00354CA7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03" w:type="dxa"/>
            <w:vAlign w:val="center"/>
          </w:tcPr>
          <w:p w:rsidR="00AA3ACB" w:rsidRPr="00354CA7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AA3ACB" w:rsidRPr="00354CA7" w:rsidTr="00B41E58">
        <w:trPr>
          <w:jc w:val="center"/>
        </w:trPr>
        <w:tc>
          <w:tcPr>
            <w:tcW w:w="367" w:type="dxa"/>
            <w:vAlign w:val="center"/>
          </w:tcPr>
          <w:p w:rsidR="00AA3ACB" w:rsidRPr="00354CA7" w:rsidRDefault="00AA3ACB" w:rsidP="003E1BD0">
            <w:pPr>
              <w:pStyle w:val="ConsPlusNormal"/>
              <w:tabs>
                <w:tab w:val="left" w:pos="7406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11" w:type="dxa"/>
            <w:gridSpan w:val="5"/>
            <w:vAlign w:val="center"/>
          </w:tcPr>
          <w:p w:rsidR="00E06F2D" w:rsidRPr="00354CA7" w:rsidRDefault="00AA3ACB" w:rsidP="00E06F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 xml:space="preserve">Структурный элемент </w:t>
            </w:r>
          </w:p>
          <w:p w:rsidR="00AA3ACB" w:rsidRPr="00354CA7" w:rsidRDefault="00E06F2D" w:rsidP="00232893">
            <w:pPr>
              <w:pStyle w:val="ConsPlusNormal"/>
              <w:tabs>
                <w:tab w:val="left" w:pos="7406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sz w:val="18"/>
                <w:szCs w:val="18"/>
              </w:rPr>
              <w:t>«</w:t>
            </w:r>
            <w:r w:rsidR="00483A36" w:rsidRPr="00483A36">
              <w:rPr>
                <w:rFonts w:ascii="Times New Roman" w:hAnsi="Times New Roman" w:cs="Times New Roman"/>
                <w:sz w:val="18"/>
                <w:szCs w:val="18"/>
              </w:rPr>
              <w:t>Разработка документации территориального планирования и зонирования территорий Нукутского муниципального округа. Утверждение местных нормативов градостроительного проектирования</w:t>
            </w:r>
            <w:r w:rsidRPr="0023289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B41E58" w:rsidRPr="00354CA7" w:rsidTr="00B41E58">
        <w:trPr>
          <w:trHeight w:val="365"/>
          <w:jc w:val="center"/>
        </w:trPr>
        <w:tc>
          <w:tcPr>
            <w:tcW w:w="0" w:type="auto"/>
          </w:tcPr>
          <w:p w:rsidR="00AA3ACB" w:rsidRPr="00354CA7" w:rsidRDefault="00AA3AC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3"/>
            <w:vAlign w:val="bottom"/>
          </w:tcPr>
          <w:p w:rsidR="00AA3ACB" w:rsidRPr="00354CA7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за реализацию: </w:t>
            </w:r>
          </w:p>
          <w:p w:rsidR="00AA3ACB" w:rsidRPr="00354CA7" w:rsidRDefault="006A0D34" w:rsidP="00E06F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</w:t>
            </w:r>
            <w:r w:rsidR="00E06F2D" w:rsidRPr="00354CA7">
              <w:rPr>
                <w:rFonts w:ascii="Times New Roman" w:hAnsi="Times New Roman" w:cs="Times New Roman"/>
                <w:sz w:val="18"/>
                <w:szCs w:val="18"/>
              </w:rPr>
              <w:t xml:space="preserve">по инфраструктуре и градостроительству </w:t>
            </w:r>
          </w:p>
        </w:tc>
        <w:tc>
          <w:tcPr>
            <w:tcW w:w="4596" w:type="dxa"/>
            <w:gridSpan w:val="2"/>
            <w:vAlign w:val="center"/>
          </w:tcPr>
          <w:p w:rsidR="00AA3ACB" w:rsidRPr="00354CA7" w:rsidRDefault="00AA3ACB" w:rsidP="006A0D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 xml:space="preserve">Срок реализации: </w:t>
            </w:r>
            <w:r w:rsidR="006A0D34" w:rsidRPr="00354CA7">
              <w:rPr>
                <w:rFonts w:ascii="Times New Roman" w:hAnsi="Times New Roman" w:cs="Times New Roman"/>
                <w:sz w:val="18"/>
                <w:szCs w:val="18"/>
              </w:rPr>
              <w:t>2026 – 2030 годы</w:t>
            </w:r>
          </w:p>
        </w:tc>
      </w:tr>
      <w:tr w:rsidR="00B41E58" w:rsidRPr="00354CA7" w:rsidTr="002E0DBB">
        <w:trPr>
          <w:trHeight w:val="756"/>
          <w:jc w:val="center"/>
        </w:trPr>
        <w:tc>
          <w:tcPr>
            <w:tcW w:w="0" w:type="auto"/>
          </w:tcPr>
          <w:p w:rsidR="004766B3" w:rsidRPr="00354CA7" w:rsidRDefault="004766B3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6B3" w:rsidRPr="00354CA7" w:rsidRDefault="004766B3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3ACB" w:rsidRPr="00354CA7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814" w:type="dxa"/>
            <w:gridSpan w:val="2"/>
            <w:vAlign w:val="bottom"/>
          </w:tcPr>
          <w:p w:rsidR="00AA3ACB" w:rsidRPr="00354CA7" w:rsidRDefault="00A560FC" w:rsidP="002328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Разработка</w:t>
            </w:r>
            <w:r w:rsidR="004766B3" w:rsidRPr="00354CA7">
              <w:rPr>
                <w:rFonts w:ascii="Times New Roman" w:hAnsi="Times New Roman" w:cs="Times New Roman"/>
                <w:sz w:val="18"/>
                <w:szCs w:val="18"/>
              </w:rPr>
              <w:t xml:space="preserve"> генерального плана Нукутского муниципального округа</w:t>
            </w:r>
          </w:p>
        </w:tc>
        <w:tc>
          <w:tcPr>
            <w:tcW w:w="4394" w:type="dxa"/>
            <w:gridSpan w:val="2"/>
            <w:vAlign w:val="center"/>
          </w:tcPr>
          <w:p w:rsidR="00AA3ACB" w:rsidRPr="0054644B" w:rsidRDefault="004F348D" w:rsidP="002328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644B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Разработанный </w:t>
            </w:r>
            <w:r w:rsidR="00A560FC" w:rsidRPr="005464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64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7743" w:rsidRPr="0054644B">
              <w:rPr>
                <w:rFonts w:ascii="Times New Roman" w:hAnsi="Times New Roman" w:cs="Times New Roman"/>
                <w:sz w:val="18"/>
                <w:szCs w:val="18"/>
              </w:rPr>
              <w:t>документ</w:t>
            </w:r>
            <w:r w:rsidR="0054644B" w:rsidRPr="005464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4644B" w:rsidRPr="0054644B">
              <w:rPr>
                <w:rFonts w:ascii="Times New Roman" w:hAnsi="Times New Roman" w:cs="Times New Roman"/>
                <w:color w:val="001D35"/>
                <w:sz w:val="18"/>
                <w:szCs w:val="18"/>
                <w:shd w:val="clear" w:color="auto" w:fill="FFFFFF"/>
              </w:rPr>
              <w:t>о</w:t>
            </w:r>
            <w:r w:rsidR="00232893">
              <w:rPr>
                <w:rFonts w:ascii="Times New Roman" w:hAnsi="Times New Roman" w:cs="Times New Roman"/>
                <w:color w:val="001D35"/>
                <w:sz w:val="18"/>
                <w:szCs w:val="18"/>
                <w:shd w:val="clear" w:color="auto" w:fill="FFFFFF"/>
              </w:rPr>
              <w:t>пределяет долгосрочное развитие</w:t>
            </w:r>
            <w:r w:rsidR="00232893" w:rsidRPr="00232893">
              <w:rPr>
                <w:rFonts w:ascii="Times New Roman" w:hAnsi="Times New Roman" w:cs="Times New Roman"/>
                <w:color w:val="001D35"/>
                <w:sz w:val="18"/>
                <w:szCs w:val="18"/>
                <w:shd w:val="clear" w:color="auto" w:fill="FFFFFF"/>
              </w:rPr>
              <w:t xml:space="preserve"> </w:t>
            </w:r>
            <w:r w:rsidR="00232893">
              <w:rPr>
                <w:rFonts w:ascii="Times New Roman" w:hAnsi="Times New Roman" w:cs="Times New Roman"/>
                <w:color w:val="001D35"/>
                <w:sz w:val="18"/>
                <w:szCs w:val="18"/>
                <w:shd w:val="clear" w:color="auto" w:fill="FFFFFF"/>
              </w:rPr>
              <w:t>территории</w:t>
            </w:r>
            <w:r w:rsidR="00232893" w:rsidRPr="00232893">
              <w:rPr>
                <w:rFonts w:ascii="Times New Roman" w:hAnsi="Times New Roman" w:cs="Times New Roman"/>
                <w:color w:val="001D35"/>
                <w:sz w:val="18"/>
                <w:szCs w:val="18"/>
                <w:shd w:val="clear" w:color="auto" w:fill="FFFFFF"/>
              </w:rPr>
              <w:t xml:space="preserve"> </w:t>
            </w:r>
            <w:r w:rsidR="00465E61">
              <w:rPr>
                <w:rFonts w:ascii="Times New Roman" w:hAnsi="Times New Roman" w:cs="Times New Roman"/>
                <w:sz w:val="18"/>
                <w:szCs w:val="18"/>
              </w:rPr>
              <w:t>с учетом сбалансированного использования основных экономических факторов</w:t>
            </w:r>
          </w:p>
        </w:tc>
        <w:tc>
          <w:tcPr>
            <w:tcW w:w="1903" w:type="dxa"/>
            <w:vAlign w:val="center"/>
          </w:tcPr>
          <w:p w:rsidR="00AA3ACB" w:rsidRPr="00354CA7" w:rsidRDefault="00A81877" w:rsidP="00A818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</w:tr>
      <w:tr w:rsidR="00557743" w:rsidRPr="00354CA7" w:rsidTr="002E0DBB">
        <w:trPr>
          <w:trHeight w:val="303"/>
          <w:jc w:val="center"/>
        </w:trPr>
        <w:tc>
          <w:tcPr>
            <w:tcW w:w="0" w:type="auto"/>
          </w:tcPr>
          <w:p w:rsidR="00B26EC0" w:rsidRDefault="00B26EC0" w:rsidP="005577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743" w:rsidRPr="00354CA7" w:rsidRDefault="00557743" w:rsidP="005577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814" w:type="dxa"/>
            <w:gridSpan w:val="2"/>
          </w:tcPr>
          <w:p w:rsidR="00557743" w:rsidRPr="00354CA7" w:rsidRDefault="00232893" w:rsidP="002328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</w:t>
            </w:r>
            <w:r w:rsidR="00557743" w:rsidRPr="00354CA7">
              <w:rPr>
                <w:rFonts w:ascii="Times New Roman" w:hAnsi="Times New Roman" w:cs="Times New Roman"/>
                <w:sz w:val="18"/>
                <w:szCs w:val="18"/>
              </w:rPr>
              <w:t>правил землепользования и застройки Нукутского муниципального округа</w:t>
            </w:r>
          </w:p>
        </w:tc>
        <w:tc>
          <w:tcPr>
            <w:tcW w:w="4394" w:type="dxa"/>
            <w:gridSpan w:val="2"/>
          </w:tcPr>
          <w:p w:rsidR="00557743" w:rsidRPr="002E0DBB" w:rsidRDefault="00557743" w:rsidP="00232893">
            <w:pPr>
              <w:jc w:val="center"/>
              <w:rPr>
                <w:sz w:val="18"/>
                <w:szCs w:val="18"/>
              </w:rPr>
            </w:pPr>
            <w:r w:rsidRPr="002E0DBB">
              <w:rPr>
                <w:sz w:val="18"/>
                <w:szCs w:val="18"/>
              </w:rPr>
              <w:t>Разработанный   документ</w:t>
            </w:r>
            <w:r w:rsidR="00232893">
              <w:rPr>
                <w:sz w:val="18"/>
                <w:szCs w:val="18"/>
              </w:rPr>
              <w:t xml:space="preserve"> позволит</w:t>
            </w:r>
            <w:r w:rsidR="00232893" w:rsidRPr="00232893">
              <w:rPr>
                <w:sz w:val="18"/>
                <w:szCs w:val="18"/>
              </w:rPr>
              <w:t xml:space="preserve"> </w:t>
            </w:r>
            <w:r w:rsidR="002E0DBB" w:rsidRPr="002E0DBB">
              <w:rPr>
                <w:color w:val="001D35"/>
                <w:sz w:val="18"/>
                <w:szCs w:val="18"/>
                <w:shd w:val="clear" w:color="auto" w:fill="FFFFFF"/>
              </w:rPr>
              <w:t>регулировать территориальное зонирование и предотвратить строительство с нарушением установленных норм.</w:t>
            </w:r>
          </w:p>
        </w:tc>
        <w:tc>
          <w:tcPr>
            <w:tcW w:w="1903" w:type="dxa"/>
            <w:vAlign w:val="center"/>
          </w:tcPr>
          <w:p w:rsidR="00557743" w:rsidRPr="00354CA7" w:rsidRDefault="00A81877" w:rsidP="00A818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</w:tr>
      <w:tr w:rsidR="00557743" w:rsidRPr="00354CA7" w:rsidTr="002E0DBB">
        <w:trPr>
          <w:trHeight w:val="303"/>
          <w:jc w:val="center"/>
        </w:trPr>
        <w:tc>
          <w:tcPr>
            <w:tcW w:w="0" w:type="auto"/>
          </w:tcPr>
          <w:p w:rsidR="00B26EC0" w:rsidRDefault="00B26EC0" w:rsidP="005577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6EC0" w:rsidRDefault="00B26EC0" w:rsidP="005577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6EC0" w:rsidRDefault="00B26EC0" w:rsidP="005577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743" w:rsidRPr="00354CA7" w:rsidRDefault="00557743" w:rsidP="00B26EC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814" w:type="dxa"/>
            <w:gridSpan w:val="2"/>
            <w:vAlign w:val="bottom"/>
          </w:tcPr>
          <w:p w:rsidR="00557743" w:rsidRPr="00354CA7" w:rsidRDefault="00557743" w:rsidP="002328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Разработка местных нормативов градостроительного проектирования Нукутского муниципального округа</w:t>
            </w:r>
          </w:p>
        </w:tc>
        <w:tc>
          <w:tcPr>
            <w:tcW w:w="4394" w:type="dxa"/>
            <w:gridSpan w:val="2"/>
          </w:tcPr>
          <w:p w:rsidR="00557743" w:rsidRPr="002E0DBB" w:rsidRDefault="00557743" w:rsidP="00232893">
            <w:pPr>
              <w:jc w:val="center"/>
              <w:rPr>
                <w:sz w:val="18"/>
                <w:szCs w:val="18"/>
              </w:rPr>
            </w:pPr>
            <w:r w:rsidRPr="002E0DBB">
              <w:rPr>
                <w:sz w:val="18"/>
                <w:szCs w:val="18"/>
              </w:rPr>
              <w:t>Разработанный   документ</w:t>
            </w:r>
            <w:r w:rsidR="002E0DBB" w:rsidRPr="002E0DBB">
              <w:rPr>
                <w:color w:val="001D35"/>
                <w:sz w:val="18"/>
                <w:szCs w:val="18"/>
                <w:shd w:val="clear" w:color="auto" w:fill="FFFFFF"/>
              </w:rPr>
              <w:t> определяет качественные и количественные требования к размещению объектов капитального строительства и функциональных зон, обеспечивая безопасность и комфортные условия для жизни</w:t>
            </w:r>
          </w:p>
        </w:tc>
        <w:tc>
          <w:tcPr>
            <w:tcW w:w="1903" w:type="dxa"/>
            <w:vAlign w:val="center"/>
          </w:tcPr>
          <w:p w:rsidR="00557743" w:rsidRPr="00354CA7" w:rsidRDefault="00A81877" w:rsidP="00A818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</w:tr>
    </w:tbl>
    <w:p w:rsidR="00AA3ACB" w:rsidRPr="00354CA7" w:rsidRDefault="00AA3ACB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AA3ACB" w:rsidRPr="00354CA7" w:rsidRDefault="00AA3ACB" w:rsidP="005032AB">
      <w:pPr>
        <w:pStyle w:val="ConsPlusNormal"/>
        <w:ind w:firstLine="0"/>
        <w:outlineLvl w:val="3"/>
        <w:rPr>
          <w:rFonts w:ascii="Times New Roman" w:hAnsi="Times New Roman" w:cs="Times New Roman"/>
          <w:sz w:val="24"/>
          <w:szCs w:val="24"/>
        </w:rPr>
      </w:pPr>
    </w:p>
    <w:p w:rsidR="00230214" w:rsidRPr="00354CA7" w:rsidRDefault="00230214" w:rsidP="005032AB">
      <w:pPr>
        <w:pStyle w:val="ConsPlusNormal"/>
        <w:ind w:firstLine="0"/>
        <w:outlineLvl w:val="3"/>
        <w:rPr>
          <w:rFonts w:ascii="Times New Roman" w:hAnsi="Times New Roman" w:cs="Times New Roman"/>
          <w:sz w:val="24"/>
          <w:szCs w:val="24"/>
        </w:rPr>
      </w:pPr>
    </w:p>
    <w:p w:rsidR="00230214" w:rsidRPr="00354CA7" w:rsidRDefault="00230214" w:rsidP="005032AB">
      <w:pPr>
        <w:pStyle w:val="ConsPlusNormal"/>
        <w:ind w:firstLine="0"/>
        <w:outlineLvl w:val="3"/>
        <w:rPr>
          <w:rFonts w:ascii="Times New Roman" w:hAnsi="Times New Roman" w:cs="Times New Roman"/>
          <w:sz w:val="24"/>
          <w:szCs w:val="24"/>
        </w:rPr>
      </w:pPr>
    </w:p>
    <w:p w:rsidR="005032AB" w:rsidRPr="00354CA7" w:rsidRDefault="005032AB" w:rsidP="005032AB">
      <w:pPr>
        <w:pStyle w:val="ConsPlusNormal"/>
        <w:ind w:firstLine="0"/>
        <w:outlineLvl w:val="3"/>
        <w:rPr>
          <w:rFonts w:ascii="Times New Roman" w:hAnsi="Times New Roman" w:cs="Times New Roman"/>
          <w:sz w:val="24"/>
          <w:szCs w:val="24"/>
        </w:rPr>
      </w:pPr>
    </w:p>
    <w:p w:rsidR="00230214" w:rsidRPr="00354CA7" w:rsidRDefault="00230214" w:rsidP="005032AB">
      <w:pPr>
        <w:pStyle w:val="ConsPlusNormal"/>
        <w:ind w:firstLine="0"/>
        <w:outlineLvl w:val="3"/>
        <w:rPr>
          <w:rFonts w:ascii="Times New Roman" w:hAnsi="Times New Roman" w:cs="Times New Roman"/>
          <w:sz w:val="24"/>
          <w:szCs w:val="24"/>
        </w:rPr>
      </w:pPr>
    </w:p>
    <w:p w:rsidR="00230214" w:rsidRPr="00354CA7" w:rsidRDefault="00230214" w:rsidP="005032AB">
      <w:pPr>
        <w:pStyle w:val="ConsPlusNormal"/>
        <w:ind w:firstLine="0"/>
        <w:outlineLvl w:val="3"/>
        <w:rPr>
          <w:rFonts w:ascii="Times New Roman" w:hAnsi="Times New Roman" w:cs="Times New Roman"/>
          <w:sz w:val="24"/>
          <w:szCs w:val="24"/>
        </w:rPr>
      </w:pPr>
    </w:p>
    <w:p w:rsidR="00B857F4" w:rsidRDefault="00B857F4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B857F4" w:rsidRDefault="00B857F4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B857F4" w:rsidRDefault="00B857F4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B857F4" w:rsidRDefault="00B857F4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B857F4" w:rsidRDefault="00B857F4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B857F4" w:rsidRDefault="00B857F4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B857F4" w:rsidRDefault="00B857F4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B857F4" w:rsidRDefault="00B857F4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B857F4" w:rsidRDefault="00B857F4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B857F4" w:rsidRDefault="00B857F4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AC150E" w:rsidRDefault="00AC150E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AC150E" w:rsidRDefault="00AC150E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AC150E" w:rsidRDefault="00AC150E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B857F4" w:rsidRDefault="00B857F4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B857F4" w:rsidRDefault="00B857F4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F46C19" w:rsidRDefault="00F46C19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AA3ACB" w:rsidRPr="00354CA7" w:rsidRDefault="00AA3ACB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354CA7">
        <w:rPr>
          <w:rFonts w:ascii="Times New Roman" w:hAnsi="Times New Roman" w:cs="Times New Roman"/>
          <w:sz w:val="24"/>
          <w:szCs w:val="24"/>
        </w:rPr>
        <w:lastRenderedPageBreak/>
        <w:t>Таблица 4</w:t>
      </w:r>
    </w:p>
    <w:p w:rsidR="00AA3ACB" w:rsidRPr="00354CA7" w:rsidRDefault="00AA3ACB" w:rsidP="00AA3AC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bookmarkStart w:id="2" w:name="P745"/>
      <w:bookmarkEnd w:id="2"/>
    </w:p>
    <w:p w:rsidR="00AA3ACB" w:rsidRPr="00354CA7" w:rsidRDefault="00AA3ACB" w:rsidP="00AA3AC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54CA7">
        <w:rPr>
          <w:rFonts w:ascii="Times New Roman" w:hAnsi="Times New Roman" w:cs="Times New Roman"/>
          <w:sz w:val="24"/>
          <w:szCs w:val="24"/>
        </w:rPr>
        <w:t>ФИНАНСОВОЕ ОБЕСПЕЧЕНИЕ РЕАЛИЗАЦИИ МУНИЦИПАЛЬНОЙ ПРОГРАММЫ</w:t>
      </w:r>
    </w:p>
    <w:p w:rsidR="00AA3ACB" w:rsidRPr="00354CA7" w:rsidRDefault="00AA3ACB" w:rsidP="00AA3AC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200"/>
        <w:gridCol w:w="1616"/>
        <w:gridCol w:w="1417"/>
        <w:gridCol w:w="1648"/>
        <w:gridCol w:w="755"/>
        <w:gridCol w:w="557"/>
        <w:gridCol w:w="500"/>
        <w:gridCol w:w="500"/>
        <w:gridCol w:w="638"/>
        <w:gridCol w:w="1248"/>
      </w:tblGrid>
      <w:tr w:rsidR="006040DF" w:rsidRPr="00354CA7" w:rsidTr="00763C79">
        <w:trPr>
          <w:jc w:val="center"/>
        </w:trPr>
        <w:tc>
          <w:tcPr>
            <w:tcW w:w="546" w:type="dxa"/>
            <w:gridSpan w:val="2"/>
            <w:vMerge w:val="restart"/>
            <w:vAlign w:val="center"/>
          </w:tcPr>
          <w:p w:rsidR="005032AB" w:rsidRPr="00354CA7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1616" w:type="dxa"/>
            <w:vMerge w:val="restart"/>
            <w:vAlign w:val="center"/>
          </w:tcPr>
          <w:p w:rsidR="005032AB" w:rsidRPr="00354CA7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структурных элементов</w:t>
            </w:r>
          </w:p>
        </w:tc>
        <w:tc>
          <w:tcPr>
            <w:tcW w:w="1417" w:type="dxa"/>
            <w:vMerge w:val="restart"/>
            <w:vAlign w:val="center"/>
          </w:tcPr>
          <w:p w:rsidR="005032AB" w:rsidRPr="00354CA7" w:rsidRDefault="00763C79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1648" w:type="dxa"/>
            <w:vMerge w:val="restart"/>
            <w:vAlign w:val="center"/>
          </w:tcPr>
          <w:p w:rsidR="005032AB" w:rsidRPr="00354CA7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950" w:type="dxa"/>
            <w:gridSpan w:val="5"/>
          </w:tcPr>
          <w:p w:rsidR="005032AB" w:rsidRPr="00354CA7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Расходы (</w:t>
            </w:r>
            <w:r w:rsidR="00AC150E">
              <w:rPr>
                <w:rFonts w:ascii="Times New Roman" w:hAnsi="Times New Roman" w:cs="Times New Roman"/>
                <w:sz w:val="18"/>
                <w:szCs w:val="18"/>
              </w:rPr>
              <w:t xml:space="preserve">тыс. </w:t>
            </w: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руб.), годы</w:t>
            </w:r>
          </w:p>
        </w:tc>
        <w:tc>
          <w:tcPr>
            <w:tcW w:w="1248" w:type="dxa"/>
            <w:vMerge w:val="restart"/>
          </w:tcPr>
          <w:p w:rsidR="005032AB" w:rsidRPr="00354CA7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Всего за весь период реализации (тыс. руб.)</w:t>
            </w:r>
          </w:p>
        </w:tc>
      </w:tr>
      <w:tr w:rsidR="00D81DFC" w:rsidRPr="00354CA7" w:rsidTr="00763C79">
        <w:trPr>
          <w:jc w:val="center"/>
        </w:trPr>
        <w:tc>
          <w:tcPr>
            <w:tcW w:w="546" w:type="dxa"/>
            <w:gridSpan w:val="2"/>
            <w:vMerge/>
          </w:tcPr>
          <w:p w:rsidR="005032AB" w:rsidRPr="00354CA7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</w:tcPr>
          <w:p w:rsidR="005032AB" w:rsidRPr="00354CA7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5032AB" w:rsidRPr="00354CA7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  <w:vMerge/>
          </w:tcPr>
          <w:p w:rsidR="005032AB" w:rsidRPr="00354CA7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:rsidR="005032AB" w:rsidRPr="00354CA7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557" w:type="dxa"/>
            <w:vAlign w:val="center"/>
          </w:tcPr>
          <w:p w:rsidR="005032AB" w:rsidRPr="00354CA7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500" w:type="dxa"/>
            <w:vAlign w:val="center"/>
          </w:tcPr>
          <w:p w:rsidR="005032AB" w:rsidRPr="00354CA7" w:rsidRDefault="005032AB" w:rsidP="005032A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500" w:type="dxa"/>
            <w:vAlign w:val="center"/>
          </w:tcPr>
          <w:p w:rsidR="005032AB" w:rsidRPr="00354CA7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 xml:space="preserve">2029 год </w:t>
            </w:r>
          </w:p>
        </w:tc>
        <w:tc>
          <w:tcPr>
            <w:tcW w:w="638" w:type="dxa"/>
            <w:vAlign w:val="center"/>
          </w:tcPr>
          <w:p w:rsidR="005032AB" w:rsidRPr="00354CA7" w:rsidRDefault="005032AB" w:rsidP="00EF7C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248" w:type="dxa"/>
            <w:vMerge/>
          </w:tcPr>
          <w:p w:rsidR="005032AB" w:rsidRPr="00354CA7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DFC" w:rsidRPr="00354CA7" w:rsidTr="00763C79">
        <w:trPr>
          <w:trHeight w:val="17"/>
          <w:jc w:val="center"/>
        </w:trPr>
        <w:tc>
          <w:tcPr>
            <w:tcW w:w="546" w:type="dxa"/>
            <w:gridSpan w:val="2"/>
          </w:tcPr>
          <w:p w:rsidR="005032AB" w:rsidRPr="00354CA7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16" w:type="dxa"/>
          </w:tcPr>
          <w:p w:rsidR="005032AB" w:rsidRPr="00354CA7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5032AB" w:rsidRPr="00354CA7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48" w:type="dxa"/>
          </w:tcPr>
          <w:p w:rsidR="005032AB" w:rsidRPr="00354CA7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5" w:type="dxa"/>
          </w:tcPr>
          <w:p w:rsidR="005032AB" w:rsidRPr="00354CA7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57" w:type="dxa"/>
          </w:tcPr>
          <w:p w:rsidR="005032AB" w:rsidRPr="00354CA7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00" w:type="dxa"/>
          </w:tcPr>
          <w:p w:rsidR="005032AB" w:rsidRPr="00354CA7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0" w:type="dxa"/>
          </w:tcPr>
          <w:p w:rsidR="005032AB" w:rsidRPr="00354CA7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38" w:type="dxa"/>
          </w:tcPr>
          <w:p w:rsidR="005032AB" w:rsidRPr="00354CA7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8" w:type="dxa"/>
          </w:tcPr>
          <w:p w:rsidR="005032AB" w:rsidRPr="00354CA7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CF65FD" w:rsidRPr="00354CA7" w:rsidTr="00763C79">
        <w:trPr>
          <w:jc w:val="center"/>
        </w:trPr>
        <w:tc>
          <w:tcPr>
            <w:tcW w:w="2162" w:type="dxa"/>
            <w:gridSpan w:val="3"/>
            <w:vMerge w:val="restart"/>
            <w:vAlign w:val="center"/>
          </w:tcPr>
          <w:p w:rsidR="00CF65FD" w:rsidRPr="00354CA7" w:rsidRDefault="00CF65FD" w:rsidP="00FD69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  <w:p w:rsidR="00CF65FD" w:rsidRPr="00354CA7" w:rsidRDefault="00CF65FD" w:rsidP="00FD69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«Архитектура и градостроительство »</w:t>
            </w:r>
          </w:p>
        </w:tc>
        <w:tc>
          <w:tcPr>
            <w:tcW w:w="1417" w:type="dxa"/>
            <w:vMerge w:val="restart"/>
            <w:vAlign w:val="center"/>
          </w:tcPr>
          <w:p w:rsidR="00CF65FD" w:rsidRPr="00354CA7" w:rsidRDefault="00CF65FD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Всего, в том числе</w:t>
            </w:r>
          </w:p>
        </w:tc>
        <w:tc>
          <w:tcPr>
            <w:tcW w:w="1648" w:type="dxa"/>
            <w:vAlign w:val="center"/>
          </w:tcPr>
          <w:p w:rsidR="00CF65FD" w:rsidRPr="00354CA7" w:rsidRDefault="00CF65FD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755" w:type="dxa"/>
            <w:vAlign w:val="center"/>
          </w:tcPr>
          <w:p w:rsidR="00CF65FD" w:rsidRPr="00354CA7" w:rsidRDefault="00417AEF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12 856,6</w:t>
            </w:r>
          </w:p>
        </w:tc>
        <w:tc>
          <w:tcPr>
            <w:tcW w:w="557" w:type="dxa"/>
            <w:vAlign w:val="center"/>
          </w:tcPr>
          <w:p w:rsidR="00CF65FD" w:rsidRPr="00354CA7" w:rsidRDefault="00CF65FD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CF65FD" w:rsidRPr="00354CA7" w:rsidRDefault="00CF65FD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CF65FD" w:rsidRPr="00354CA7" w:rsidRDefault="00CF65FD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38" w:type="dxa"/>
            <w:vAlign w:val="center"/>
          </w:tcPr>
          <w:p w:rsidR="00CF65FD" w:rsidRPr="00354CA7" w:rsidRDefault="00CF65FD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8" w:type="dxa"/>
            <w:vAlign w:val="center"/>
          </w:tcPr>
          <w:p w:rsidR="00CF65FD" w:rsidRPr="00354CA7" w:rsidRDefault="00417AEF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12 856,6</w:t>
            </w:r>
          </w:p>
        </w:tc>
      </w:tr>
      <w:tr w:rsidR="00D81DFC" w:rsidRPr="00354CA7" w:rsidTr="00763C79">
        <w:trPr>
          <w:jc w:val="center"/>
        </w:trPr>
        <w:tc>
          <w:tcPr>
            <w:tcW w:w="2162" w:type="dxa"/>
            <w:gridSpan w:val="3"/>
            <w:vMerge/>
          </w:tcPr>
          <w:p w:rsidR="00841D89" w:rsidRPr="00354CA7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841D89" w:rsidRPr="00354CA7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841D89" w:rsidRPr="00354CA7" w:rsidRDefault="00841D89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Бюджет Нукутского муниципального округа (далее - МБ)</w:t>
            </w:r>
          </w:p>
        </w:tc>
        <w:tc>
          <w:tcPr>
            <w:tcW w:w="755" w:type="dxa"/>
            <w:vAlign w:val="center"/>
          </w:tcPr>
          <w:p w:rsidR="00841D89" w:rsidRPr="00354CA7" w:rsidRDefault="00417AEF" w:rsidP="00D903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12 856,6</w:t>
            </w:r>
          </w:p>
        </w:tc>
        <w:tc>
          <w:tcPr>
            <w:tcW w:w="557" w:type="dxa"/>
            <w:vAlign w:val="center"/>
          </w:tcPr>
          <w:p w:rsidR="00841D89" w:rsidRPr="00354CA7" w:rsidRDefault="00D9036F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841D89" w:rsidRPr="00354CA7" w:rsidRDefault="00D9036F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841D89" w:rsidRPr="00354CA7" w:rsidRDefault="00D9036F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38" w:type="dxa"/>
            <w:vAlign w:val="center"/>
          </w:tcPr>
          <w:p w:rsidR="00841D89" w:rsidRPr="00354CA7" w:rsidRDefault="00D9036F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8" w:type="dxa"/>
            <w:vAlign w:val="center"/>
          </w:tcPr>
          <w:p w:rsidR="00841D89" w:rsidRPr="00354CA7" w:rsidRDefault="00417AEF" w:rsidP="00D903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12 856,6</w:t>
            </w:r>
          </w:p>
        </w:tc>
      </w:tr>
      <w:tr w:rsidR="004E1DE2" w:rsidRPr="00354CA7" w:rsidTr="00763C79">
        <w:trPr>
          <w:jc w:val="center"/>
        </w:trPr>
        <w:tc>
          <w:tcPr>
            <w:tcW w:w="2162" w:type="dxa"/>
            <w:gridSpan w:val="3"/>
            <w:vMerge/>
          </w:tcPr>
          <w:p w:rsidR="004E1DE2" w:rsidRPr="00354CA7" w:rsidRDefault="004E1DE2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E1DE2" w:rsidRPr="00354CA7" w:rsidRDefault="004E1DE2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4E1DE2" w:rsidRPr="00354CA7" w:rsidRDefault="004E1DE2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(далее - ОБ) </w:t>
            </w:r>
          </w:p>
        </w:tc>
        <w:tc>
          <w:tcPr>
            <w:tcW w:w="755" w:type="dxa"/>
            <w:vAlign w:val="center"/>
          </w:tcPr>
          <w:p w:rsidR="004E1DE2" w:rsidRPr="00354CA7" w:rsidRDefault="004E1DE2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57" w:type="dxa"/>
            <w:vAlign w:val="center"/>
          </w:tcPr>
          <w:p w:rsidR="004E1DE2" w:rsidRPr="00354CA7" w:rsidRDefault="004E1DE2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4E1DE2" w:rsidRPr="00354CA7" w:rsidRDefault="004E1DE2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4E1DE2" w:rsidRPr="00354CA7" w:rsidRDefault="004E1DE2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38" w:type="dxa"/>
            <w:vAlign w:val="center"/>
          </w:tcPr>
          <w:p w:rsidR="004E1DE2" w:rsidRPr="00354CA7" w:rsidRDefault="004E1DE2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8" w:type="dxa"/>
            <w:vAlign w:val="center"/>
          </w:tcPr>
          <w:p w:rsidR="004E1DE2" w:rsidRPr="00354CA7" w:rsidRDefault="004E1DE2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81DFC" w:rsidRPr="00354CA7" w:rsidTr="00763C79">
        <w:trPr>
          <w:jc w:val="center"/>
        </w:trPr>
        <w:tc>
          <w:tcPr>
            <w:tcW w:w="2162" w:type="dxa"/>
            <w:gridSpan w:val="3"/>
            <w:vMerge/>
          </w:tcPr>
          <w:p w:rsidR="00841D89" w:rsidRPr="00354CA7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841D89" w:rsidRPr="00354CA7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841D89" w:rsidRPr="00354CA7" w:rsidRDefault="00841D89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(далее - ФБ) </w:t>
            </w:r>
          </w:p>
        </w:tc>
        <w:tc>
          <w:tcPr>
            <w:tcW w:w="755" w:type="dxa"/>
            <w:vAlign w:val="center"/>
          </w:tcPr>
          <w:p w:rsidR="00841D89" w:rsidRPr="00354CA7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57" w:type="dxa"/>
            <w:vAlign w:val="center"/>
          </w:tcPr>
          <w:p w:rsidR="00841D89" w:rsidRPr="00354CA7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841D89" w:rsidRPr="00354CA7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841D89" w:rsidRPr="00354CA7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38" w:type="dxa"/>
            <w:vAlign w:val="center"/>
          </w:tcPr>
          <w:p w:rsidR="00841D89" w:rsidRPr="00354CA7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8" w:type="dxa"/>
            <w:vAlign w:val="center"/>
          </w:tcPr>
          <w:p w:rsidR="00841D89" w:rsidRPr="00354CA7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81DFC" w:rsidRPr="00354CA7" w:rsidTr="00763C79">
        <w:trPr>
          <w:jc w:val="center"/>
        </w:trPr>
        <w:tc>
          <w:tcPr>
            <w:tcW w:w="2162" w:type="dxa"/>
            <w:gridSpan w:val="3"/>
            <w:vMerge/>
          </w:tcPr>
          <w:p w:rsidR="00841D89" w:rsidRPr="00354CA7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841D89" w:rsidRPr="00354CA7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841D89" w:rsidRPr="00354CA7" w:rsidRDefault="00841D89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 (далее - ВБ)</w:t>
            </w:r>
            <w:r w:rsidRPr="00354C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&lt;3&gt;</w:t>
            </w:r>
          </w:p>
        </w:tc>
        <w:tc>
          <w:tcPr>
            <w:tcW w:w="755" w:type="dxa"/>
            <w:vAlign w:val="center"/>
          </w:tcPr>
          <w:p w:rsidR="00841D89" w:rsidRPr="00354CA7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57" w:type="dxa"/>
            <w:vAlign w:val="center"/>
          </w:tcPr>
          <w:p w:rsidR="00841D89" w:rsidRPr="00354CA7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841D89" w:rsidRPr="00354CA7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841D89" w:rsidRPr="00354CA7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38" w:type="dxa"/>
            <w:vAlign w:val="center"/>
          </w:tcPr>
          <w:p w:rsidR="00841D89" w:rsidRPr="00354CA7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8" w:type="dxa"/>
            <w:vAlign w:val="center"/>
          </w:tcPr>
          <w:p w:rsidR="00841D89" w:rsidRPr="00354CA7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9036F" w:rsidRPr="00354CA7" w:rsidTr="00763C79">
        <w:trPr>
          <w:jc w:val="center"/>
        </w:trPr>
        <w:tc>
          <w:tcPr>
            <w:tcW w:w="2162" w:type="dxa"/>
            <w:gridSpan w:val="3"/>
            <w:vMerge/>
          </w:tcPr>
          <w:p w:rsidR="00D9036F" w:rsidRPr="00354CA7" w:rsidRDefault="00D9036F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9036F" w:rsidRDefault="00F46C19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  <w:p w:rsidR="00F46C19" w:rsidRPr="00354CA7" w:rsidRDefault="00F46C19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Нукутского муниципального округа</w:t>
            </w:r>
          </w:p>
        </w:tc>
        <w:tc>
          <w:tcPr>
            <w:tcW w:w="1648" w:type="dxa"/>
            <w:vAlign w:val="center"/>
          </w:tcPr>
          <w:p w:rsidR="00D9036F" w:rsidRPr="00354CA7" w:rsidRDefault="00D9036F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755" w:type="dxa"/>
            <w:vAlign w:val="center"/>
          </w:tcPr>
          <w:p w:rsidR="00D9036F" w:rsidRPr="00354CA7" w:rsidRDefault="00417AEF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12 856,6</w:t>
            </w:r>
          </w:p>
        </w:tc>
        <w:tc>
          <w:tcPr>
            <w:tcW w:w="557" w:type="dxa"/>
            <w:vAlign w:val="center"/>
          </w:tcPr>
          <w:p w:rsidR="00D9036F" w:rsidRPr="00354CA7" w:rsidRDefault="00D9036F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D9036F" w:rsidRPr="00354CA7" w:rsidRDefault="00D9036F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D9036F" w:rsidRPr="00354CA7" w:rsidRDefault="00D9036F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38" w:type="dxa"/>
            <w:vAlign w:val="center"/>
          </w:tcPr>
          <w:p w:rsidR="00D9036F" w:rsidRPr="00354CA7" w:rsidRDefault="00D9036F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8" w:type="dxa"/>
            <w:vAlign w:val="center"/>
          </w:tcPr>
          <w:p w:rsidR="00D9036F" w:rsidRPr="00354CA7" w:rsidRDefault="00417AEF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12 856,6</w:t>
            </w:r>
          </w:p>
        </w:tc>
      </w:tr>
      <w:tr w:rsidR="006040DF" w:rsidRPr="00354CA7" w:rsidTr="00763C79">
        <w:trPr>
          <w:jc w:val="center"/>
        </w:trPr>
        <w:tc>
          <w:tcPr>
            <w:tcW w:w="2162" w:type="dxa"/>
            <w:gridSpan w:val="3"/>
            <w:vMerge/>
          </w:tcPr>
          <w:p w:rsidR="006040DF" w:rsidRPr="00354CA7" w:rsidRDefault="006040DF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040DF" w:rsidRPr="00354CA7" w:rsidRDefault="006040DF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6040DF" w:rsidRPr="00354CA7" w:rsidRDefault="006040DF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55" w:type="dxa"/>
            <w:vAlign w:val="center"/>
          </w:tcPr>
          <w:p w:rsidR="006040DF" w:rsidRPr="00354CA7" w:rsidRDefault="00417AEF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12 856,6</w:t>
            </w:r>
          </w:p>
        </w:tc>
        <w:tc>
          <w:tcPr>
            <w:tcW w:w="557" w:type="dxa"/>
            <w:vAlign w:val="center"/>
          </w:tcPr>
          <w:p w:rsidR="006040DF" w:rsidRPr="00354CA7" w:rsidRDefault="006040DF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6040DF" w:rsidRPr="00354CA7" w:rsidRDefault="006040DF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6040DF" w:rsidRPr="00354CA7" w:rsidRDefault="006040DF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38" w:type="dxa"/>
            <w:vAlign w:val="center"/>
          </w:tcPr>
          <w:p w:rsidR="006040DF" w:rsidRPr="00354CA7" w:rsidRDefault="006040DF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8" w:type="dxa"/>
            <w:vAlign w:val="center"/>
          </w:tcPr>
          <w:p w:rsidR="006040DF" w:rsidRPr="00354CA7" w:rsidRDefault="00417AEF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12 856,6</w:t>
            </w:r>
          </w:p>
        </w:tc>
      </w:tr>
      <w:tr w:rsidR="006040DF" w:rsidRPr="00354CA7" w:rsidTr="00763C79">
        <w:trPr>
          <w:jc w:val="center"/>
        </w:trPr>
        <w:tc>
          <w:tcPr>
            <w:tcW w:w="2162" w:type="dxa"/>
            <w:gridSpan w:val="3"/>
            <w:vMerge/>
          </w:tcPr>
          <w:p w:rsidR="006040DF" w:rsidRPr="00354CA7" w:rsidRDefault="006040DF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6040DF" w:rsidRPr="00354CA7" w:rsidRDefault="006040DF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6040DF" w:rsidRPr="00354CA7" w:rsidRDefault="006040DF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755" w:type="dxa"/>
            <w:vAlign w:val="center"/>
          </w:tcPr>
          <w:p w:rsidR="006040DF" w:rsidRPr="00354CA7" w:rsidRDefault="006040DF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57" w:type="dxa"/>
            <w:vAlign w:val="center"/>
          </w:tcPr>
          <w:p w:rsidR="006040DF" w:rsidRPr="00354CA7" w:rsidRDefault="006040DF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6040DF" w:rsidRPr="00354CA7" w:rsidRDefault="006040DF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6040DF" w:rsidRPr="00354CA7" w:rsidRDefault="006040DF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38" w:type="dxa"/>
            <w:vAlign w:val="center"/>
          </w:tcPr>
          <w:p w:rsidR="006040DF" w:rsidRPr="00354CA7" w:rsidRDefault="006040DF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8" w:type="dxa"/>
            <w:vAlign w:val="center"/>
          </w:tcPr>
          <w:p w:rsidR="006040DF" w:rsidRPr="00354CA7" w:rsidRDefault="006040DF" w:rsidP="00551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040DF" w:rsidRPr="00354CA7" w:rsidTr="00763C79">
        <w:trPr>
          <w:jc w:val="center"/>
        </w:trPr>
        <w:tc>
          <w:tcPr>
            <w:tcW w:w="2162" w:type="dxa"/>
            <w:gridSpan w:val="3"/>
            <w:vMerge/>
          </w:tcPr>
          <w:p w:rsidR="006040DF" w:rsidRPr="00354CA7" w:rsidRDefault="006040DF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6040DF" w:rsidRPr="00354CA7" w:rsidRDefault="006040DF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6040DF" w:rsidRPr="00354CA7" w:rsidRDefault="006040DF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55" w:type="dxa"/>
            <w:vAlign w:val="center"/>
          </w:tcPr>
          <w:p w:rsidR="006040DF" w:rsidRPr="00354CA7" w:rsidRDefault="006040DF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57" w:type="dxa"/>
            <w:vAlign w:val="center"/>
          </w:tcPr>
          <w:p w:rsidR="006040DF" w:rsidRPr="00354CA7" w:rsidRDefault="006040DF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6040DF" w:rsidRPr="00354CA7" w:rsidRDefault="006040DF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6040DF" w:rsidRPr="00354CA7" w:rsidRDefault="006040DF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38" w:type="dxa"/>
            <w:vAlign w:val="center"/>
          </w:tcPr>
          <w:p w:rsidR="006040DF" w:rsidRPr="00354CA7" w:rsidRDefault="006040DF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8" w:type="dxa"/>
            <w:vAlign w:val="center"/>
          </w:tcPr>
          <w:p w:rsidR="006040DF" w:rsidRPr="00354CA7" w:rsidRDefault="006040DF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040DF" w:rsidRPr="00354CA7" w:rsidTr="00763C79">
        <w:trPr>
          <w:jc w:val="center"/>
        </w:trPr>
        <w:tc>
          <w:tcPr>
            <w:tcW w:w="2162" w:type="dxa"/>
            <w:gridSpan w:val="3"/>
            <w:vMerge/>
          </w:tcPr>
          <w:p w:rsidR="006040DF" w:rsidRPr="00354CA7" w:rsidRDefault="006040DF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6040DF" w:rsidRPr="00354CA7" w:rsidRDefault="006040DF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6040DF" w:rsidRPr="00354CA7" w:rsidRDefault="006040DF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755" w:type="dxa"/>
            <w:vAlign w:val="center"/>
          </w:tcPr>
          <w:p w:rsidR="006040DF" w:rsidRPr="00354CA7" w:rsidRDefault="006040DF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57" w:type="dxa"/>
            <w:vAlign w:val="center"/>
          </w:tcPr>
          <w:p w:rsidR="006040DF" w:rsidRPr="00354CA7" w:rsidRDefault="006040DF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6040DF" w:rsidRPr="00354CA7" w:rsidRDefault="006040DF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6040DF" w:rsidRPr="00354CA7" w:rsidRDefault="006040DF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38" w:type="dxa"/>
            <w:vAlign w:val="center"/>
          </w:tcPr>
          <w:p w:rsidR="006040DF" w:rsidRPr="00354CA7" w:rsidRDefault="006040DF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8" w:type="dxa"/>
            <w:vAlign w:val="center"/>
          </w:tcPr>
          <w:p w:rsidR="006040DF" w:rsidRPr="00354CA7" w:rsidRDefault="006040DF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733270" w:rsidRPr="00354CA7" w:rsidTr="00763C79">
        <w:trPr>
          <w:jc w:val="center"/>
        </w:trPr>
        <w:tc>
          <w:tcPr>
            <w:tcW w:w="346" w:type="dxa"/>
            <w:vMerge w:val="restart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16" w:type="dxa"/>
            <w:gridSpan w:val="2"/>
            <w:vMerge w:val="restart"/>
            <w:vAlign w:val="center"/>
          </w:tcPr>
          <w:p w:rsidR="00733270" w:rsidRPr="00354CA7" w:rsidRDefault="00733270" w:rsidP="00AC150E">
            <w:pPr>
              <w:rPr>
                <w:sz w:val="18"/>
                <w:szCs w:val="18"/>
              </w:rPr>
            </w:pPr>
            <w:r w:rsidRPr="00354CA7">
              <w:rPr>
                <w:sz w:val="18"/>
                <w:szCs w:val="18"/>
              </w:rPr>
              <w:t>Комплекс процессных мероприятий</w:t>
            </w:r>
          </w:p>
          <w:p w:rsidR="00733270" w:rsidRPr="00354CA7" w:rsidRDefault="00733270" w:rsidP="00AC150E">
            <w:pPr>
              <w:rPr>
                <w:sz w:val="18"/>
                <w:szCs w:val="18"/>
              </w:rPr>
            </w:pPr>
            <w:r w:rsidRPr="00354CA7">
              <w:rPr>
                <w:sz w:val="18"/>
                <w:szCs w:val="18"/>
              </w:rPr>
              <w:t>«</w:t>
            </w:r>
            <w:r w:rsidR="00483A36" w:rsidRPr="00483A36">
              <w:rPr>
                <w:sz w:val="18"/>
                <w:szCs w:val="18"/>
              </w:rPr>
              <w:t>Разработка документации территориального планирования и зонирования территорий Нукутского муниципального округа. Утверждение местных нормативов градостроительного проект</w:t>
            </w:r>
            <w:bookmarkStart w:id="3" w:name="_GoBack"/>
            <w:bookmarkEnd w:id="3"/>
            <w:r w:rsidR="00483A36" w:rsidRPr="00483A36">
              <w:rPr>
                <w:sz w:val="18"/>
                <w:szCs w:val="18"/>
              </w:rPr>
              <w:t>ирования</w:t>
            </w:r>
            <w:r w:rsidRPr="00354CA7">
              <w:rPr>
                <w:sz w:val="18"/>
                <w:szCs w:val="18"/>
              </w:rPr>
              <w:t>»</w:t>
            </w:r>
          </w:p>
        </w:tc>
        <w:tc>
          <w:tcPr>
            <w:tcW w:w="1417" w:type="dxa"/>
            <w:vMerge w:val="restart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648" w:type="dxa"/>
            <w:vAlign w:val="center"/>
          </w:tcPr>
          <w:p w:rsidR="00733270" w:rsidRPr="00354CA7" w:rsidRDefault="00733270" w:rsidP="00763C7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55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12 856,6</w:t>
            </w:r>
          </w:p>
        </w:tc>
        <w:tc>
          <w:tcPr>
            <w:tcW w:w="557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38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8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12 856,6</w:t>
            </w:r>
          </w:p>
        </w:tc>
      </w:tr>
      <w:tr w:rsidR="00733270" w:rsidRPr="00354CA7" w:rsidTr="00763C79">
        <w:trPr>
          <w:jc w:val="center"/>
        </w:trPr>
        <w:tc>
          <w:tcPr>
            <w:tcW w:w="346" w:type="dxa"/>
            <w:vMerge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vMerge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733270" w:rsidRPr="00354CA7" w:rsidRDefault="00733270" w:rsidP="00763C7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55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12 856,6</w:t>
            </w:r>
          </w:p>
        </w:tc>
        <w:tc>
          <w:tcPr>
            <w:tcW w:w="557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38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8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12 856,6</w:t>
            </w:r>
          </w:p>
        </w:tc>
      </w:tr>
      <w:tr w:rsidR="006040DF" w:rsidRPr="00354CA7" w:rsidTr="00763C79">
        <w:trPr>
          <w:jc w:val="center"/>
        </w:trPr>
        <w:tc>
          <w:tcPr>
            <w:tcW w:w="346" w:type="dxa"/>
            <w:vMerge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vMerge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6040DF" w:rsidRPr="00354CA7" w:rsidRDefault="006040DF" w:rsidP="00763C7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755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57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38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8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040DF" w:rsidRPr="00354CA7" w:rsidTr="00763C79">
        <w:trPr>
          <w:jc w:val="center"/>
        </w:trPr>
        <w:tc>
          <w:tcPr>
            <w:tcW w:w="346" w:type="dxa"/>
            <w:vMerge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vMerge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6040DF" w:rsidRPr="00354CA7" w:rsidRDefault="006040DF" w:rsidP="00763C7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55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57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38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8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040DF" w:rsidRPr="00354CA7" w:rsidTr="00763C79">
        <w:trPr>
          <w:jc w:val="center"/>
        </w:trPr>
        <w:tc>
          <w:tcPr>
            <w:tcW w:w="346" w:type="dxa"/>
            <w:vMerge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vMerge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6040DF" w:rsidRPr="00354CA7" w:rsidRDefault="006040DF" w:rsidP="00763C7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755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57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38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8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733270" w:rsidRPr="00354CA7" w:rsidTr="00763C79">
        <w:trPr>
          <w:jc w:val="center"/>
        </w:trPr>
        <w:tc>
          <w:tcPr>
            <w:tcW w:w="346" w:type="dxa"/>
            <w:vMerge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vMerge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33270" w:rsidRDefault="00763C79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  <w:p w:rsidR="00763C79" w:rsidRPr="00354CA7" w:rsidRDefault="00763C79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Нукутского муниципального округа</w:t>
            </w:r>
          </w:p>
        </w:tc>
        <w:tc>
          <w:tcPr>
            <w:tcW w:w="1648" w:type="dxa"/>
            <w:vAlign w:val="center"/>
          </w:tcPr>
          <w:p w:rsidR="00733270" w:rsidRPr="00354CA7" w:rsidRDefault="00733270" w:rsidP="00763C7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55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12 856,6</w:t>
            </w:r>
          </w:p>
        </w:tc>
        <w:tc>
          <w:tcPr>
            <w:tcW w:w="557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38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8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12 856,6</w:t>
            </w:r>
          </w:p>
        </w:tc>
      </w:tr>
      <w:tr w:rsidR="00733270" w:rsidRPr="00354CA7" w:rsidTr="00763C79">
        <w:trPr>
          <w:jc w:val="center"/>
        </w:trPr>
        <w:tc>
          <w:tcPr>
            <w:tcW w:w="346" w:type="dxa"/>
            <w:vMerge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vMerge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733270" w:rsidRPr="00354CA7" w:rsidRDefault="00733270" w:rsidP="00763C7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55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12 856,6</w:t>
            </w:r>
          </w:p>
        </w:tc>
        <w:tc>
          <w:tcPr>
            <w:tcW w:w="557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38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8" w:type="dxa"/>
            <w:vAlign w:val="center"/>
          </w:tcPr>
          <w:p w:rsidR="00733270" w:rsidRPr="00354CA7" w:rsidRDefault="00733270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12 856,6</w:t>
            </w:r>
          </w:p>
        </w:tc>
      </w:tr>
      <w:tr w:rsidR="006040DF" w:rsidRPr="00354CA7" w:rsidTr="00763C79">
        <w:trPr>
          <w:jc w:val="center"/>
        </w:trPr>
        <w:tc>
          <w:tcPr>
            <w:tcW w:w="346" w:type="dxa"/>
            <w:vMerge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vMerge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6040DF" w:rsidRPr="00354CA7" w:rsidRDefault="006040DF" w:rsidP="00763C7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755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57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38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8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7 552,59</w:t>
            </w:r>
          </w:p>
        </w:tc>
      </w:tr>
      <w:tr w:rsidR="006040DF" w:rsidRPr="00354CA7" w:rsidTr="00763C79">
        <w:trPr>
          <w:jc w:val="center"/>
        </w:trPr>
        <w:tc>
          <w:tcPr>
            <w:tcW w:w="346" w:type="dxa"/>
            <w:vMerge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vMerge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6040DF" w:rsidRPr="00354CA7" w:rsidRDefault="006040DF" w:rsidP="00763C7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55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57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38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8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040DF" w:rsidRPr="00354CA7" w:rsidTr="00763C79">
        <w:trPr>
          <w:jc w:val="center"/>
        </w:trPr>
        <w:tc>
          <w:tcPr>
            <w:tcW w:w="346" w:type="dxa"/>
            <w:vMerge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vMerge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6040DF" w:rsidRPr="00354CA7" w:rsidRDefault="006040DF" w:rsidP="00763C7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755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57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00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38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8" w:type="dxa"/>
            <w:vAlign w:val="center"/>
          </w:tcPr>
          <w:p w:rsidR="006040DF" w:rsidRPr="00354CA7" w:rsidRDefault="006040DF" w:rsidP="00AC15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CA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</w:tbl>
    <w:p w:rsidR="00AA3ACB" w:rsidRPr="00354CA7" w:rsidRDefault="00AA3ACB" w:rsidP="00AA3AC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846B9F" w:rsidRDefault="00846B9F" w:rsidP="00AB3244"/>
    <w:sectPr w:rsidR="00846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D000D"/>
    <w:multiLevelType w:val="hybridMultilevel"/>
    <w:tmpl w:val="F1E0DEE8"/>
    <w:lvl w:ilvl="0" w:tplc="0610F26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87C2674"/>
    <w:multiLevelType w:val="hybridMultilevel"/>
    <w:tmpl w:val="ED4C40E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2">
    <w:nsid w:val="100010FC"/>
    <w:multiLevelType w:val="hybridMultilevel"/>
    <w:tmpl w:val="70283BC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63305B"/>
    <w:multiLevelType w:val="hybridMultilevel"/>
    <w:tmpl w:val="376CB754"/>
    <w:lvl w:ilvl="0" w:tplc="C332FA96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86933E5"/>
    <w:multiLevelType w:val="hybridMultilevel"/>
    <w:tmpl w:val="ED4C40E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5">
    <w:nsid w:val="3B3D4570"/>
    <w:multiLevelType w:val="hybridMultilevel"/>
    <w:tmpl w:val="F4D66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903AFA"/>
    <w:multiLevelType w:val="hybridMultilevel"/>
    <w:tmpl w:val="7FFC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41C72"/>
    <w:multiLevelType w:val="hybridMultilevel"/>
    <w:tmpl w:val="CD34CFE0"/>
    <w:lvl w:ilvl="0" w:tplc="C332FA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7B7341B6"/>
    <w:multiLevelType w:val="hybridMultilevel"/>
    <w:tmpl w:val="2854AA2C"/>
    <w:lvl w:ilvl="0" w:tplc="AEC2E30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0AC"/>
    <w:rsid w:val="0003155E"/>
    <w:rsid w:val="00071DED"/>
    <w:rsid w:val="00080244"/>
    <w:rsid w:val="000A6C51"/>
    <w:rsid w:val="000F600C"/>
    <w:rsid w:val="000F68CE"/>
    <w:rsid w:val="001300AC"/>
    <w:rsid w:val="00150D89"/>
    <w:rsid w:val="001765E8"/>
    <w:rsid w:val="001A179E"/>
    <w:rsid w:val="001D44F2"/>
    <w:rsid w:val="001F5FAF"/>
    <w:rsid w:val="00223664"/>
    <w:rsid w:val="00230214"/>
    <w:rsid w:val="00232893"/>
    <w:rsid w:val="00241F87"/>
    <w:rsid w:val="00246351"/>
    <w:rsid w:val="002A28EF"/>
    <w:rsid w:val="002B2E82"/>
    <w:rsid w:val="002E0DBB"/>
    <w:rsid w:val="002F77D9"/>
    <w:rsid w:val="00310E29"/>
    <w:rsid w:val="00354CA7"/>
    <w:rsid w:val="003E1BD0"/>
    <w:rsid w:val="003E692D"/>
    <w:rsid w:val="00403E96"/>
    <w:rsid w:val="00417AEF"/>
    <w:rsid w:val="0043256C"/>
    <w:rsid w:val="004456C9"/>
    <w:rsid w:val="004615BA"/>
    <w:rsid w:val="00465E61"/>
    <w:rsid w:val="00474EC1"/>
    <w:rsid w:val="004766B3"/>
    <w:rsid w:val="00483A36"/>
    <w:rsid w:val="00484CEC"/>
    <w:rsid w:val="004A60A1"/>
    <w:rsid w:val="004E1DE2"/>
    <w:rsid w:val="004F348D"/>
    <w:rsid w:val="005032AB"/>
    <w:rsid w:val="00535F5B"/>
    <w:rsid w:val="0054644B"/>
    <w:rsid w:val="00551B33"/>
    <w:rsid w:val="00557743"/>
    <w:rsid w:val="00584EF8"/>
    <w:rsid w:val="005A642F"/>
    <w:rsid w:val="005B3652"/>
    <w:rsid w:val="005E4103"/>
    <w:rsid w:val="006040DF"/>
    <w:rsid w:val="00662EA7"/>
    <w:rsid w:val="006753C6"/>
    <w:rsid w:val="006764DC"/>
    <w:rsid w:val="006A0D34"/>
    <w:rsid w:val="006B26E7"/>
    <w:rsid w:val="006E08BA"/>
    <w:rsid w:val="00724BCC"/>
    <w:rsid w:val="00730554"/>
    <w:rsid w:val="00733270"/>
    <w:rsid w:val="00763C79"/>
    <w:rsid w:val="00763FE7"/>
    <w:rsid w:val="007A7942"/>
    <w:rsid w:val="007C3B2F"/>
    <w:rsid w:val="007E2966"/>
    <w:rsid w:val="007E66D2"/>
    <w:rsid w:val="007F49CC"/>
    <w:rsid w:val="0080673C"/>
    <w:rsid w:val="00841D89"/>
    <w:rsid w:val="00846B9F"/>
    <w:rsid w:val="00880AA7"/>
    <w:rsid w:val="008845B9"/>
    <w:rsid w:val="008A4823"/>
    <w:rsid w:val="008B5D0F"/>
    <w:rsid w:val="009A574C"/>
    <w:rsid w:val="009C234D"/>
    <w:rsid w:val="009C5391"/>
    <w:rsid w:val="009C55DA"/>
    <w:rsid w:val="009F0015"/>
    <w:rsid w:val="009F6EEC"/>
    <w:rsid w:val="00A10F77"/>
    <w:rsid w:val="00A17C0E"/>
    <w:rsid w:val="00A33B71"/>
    <w:rsid w:val="00A560FC"/>
    <w:rsid w:val="00A81877"/>
    <w:rsid w:val="00A8685D"/>
    <w:rsid w:val="00AA3ACB"/>
    <w:rsid w:val="00AA4065"/>
    <w:rsid w:val="00AB3244"/>
    <w:rsid w:val="00AC150E"/>
    <w:rsid w:val="00B26EC0"/>
    <w:rsid w:val="00B41E58"/>
    <w:rsid w:val="00B4238F"/>
    <w:rsid w:val="00B51F8E"/>
    <w:rsid w:val="00B62A87"/>
    <w:rsid w:val="00B72238"/>
    <w:rsid w:val="00B80764"/>
    <w:rsid w:val="00B857F4"/>
    <w:rsid w:val="00B93140"/>
    <w:rsid w:val="00BA5C23"/>
    <w:rsid w:val="00C359A2"/>
    <w:rsid w:val="00C94247"/>
    <w:rsid w:val="00C966CC"/>
    <w:rsid w:val="00CB48CC"/>
    <w:rsid w:val="00CC14CD"/>
    <w:rsid w:val="00CE4609"/>
    <w:rsid w:val="00CF0F6E"/>
    <w:rsid w:val="00CF65FD"/>
    <w:rsid w:val="00D01A95"/>
    <w:rsid w:val="00D01E2C"/>
    <w:rsid w:val="00D2250D"/>
    <w:rsid w:val="00D6492E"/>
    <w:rsid w:val="00D74298"/>
    <w:rsid w:val="00D81DFC"/>
    <w:rsid w:val="00D85009"/>
    <w:rsid w:val="00D9036F"/>
    <w:rsid w:val="00D96A97"/>
    <w:rsid w:val="00DC3A7A"/>
    <w:rsid w:val="00E06F2D"/>
    <w:rsid w:val="00E30B11"/>
    <w:rsid w:val="00E4176C"/>
    <w:rsid w:val="00E87C0A"/>
    <w:rsid w:val="00EC325D"/>
    <w:rsid w:val="00EF0515"/>
    <w:rsid w:val="00EF7CE0"/>
    <w:rsid w:val="00F46C19"/>
    <w:rsid w:val="00F74B30"/>
    <w:rsid w:val="00FC5B74"/>
    <w:rsid w:val="00FD0EBD"/>
    <w:rsid w:val="00FD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F1759C-45DF-4DBF-A06B-3BA5CACA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32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AB32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B32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B32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table" w:customStyle="1" w:styleId="1">
    <w:name w:val="Сетка таблицы1"/>
    <w:basedOn w:val="a1"/>
    <w:next w:val="a3"/>
    <w:uiPriority w:val="59"/>
    <w:rsid w:val="002F77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F7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B41E5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41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24BCC"/>
    <w:pPr>
      <w:ind w:left="720"/>
      <w:contextualSpacing/>
    </w:pPr>
  </w:style>
  <w:style w:type="paragraph" w:customStyle="1" w:styleId="Standard">
    <w:name w:val="Standard"/>
    <w:rsid w:val="00FC5B7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s3">
    <w:name w:val="s_3"/>
    <w:basedOn w:val="a"/>
    <w:rsid w:val="006764DC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6764DC"/>
    <w:rPr>
      <w:i/>
      <w:iCs/>
    </w:rPr>
  </w:style>
  <w:style w:type="character" w:styleId="a8">
    <w:name w:val="Placeholder Text"/>
    <w:basedOn w:val="a0"/>
    <w:uiPriority w:val="99"/>
    <w:semiHidden/>
    <w:rsid w:val="00D81DFC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81DF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DF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uv3um">
    <w:name w:val="uv3um"/>
    <w:basedOn w:val="a0"/>
    <w:rsid w:val="002E0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8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2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9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96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21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0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E5DBB0C3448BE632BD264EA665F784E1EDDC77972B53968E2E5A09DD48635F447C6EC745302797B88EDA821AExED9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99BC5-A7D3-4321-91D0-CBD94CE47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6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113</cp:revision>
  <dcterms:created xsi:type="dcterms:W3CDTF">2025-09-16T14:05:00Z</dcterms:created>
  <dcterms:modified xsi:type="dcterms:W3CDTF">2025-10-15T12:49:00Z</dcterms:modified>
</cp:coreProperties>
</file>